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D089" w14:textId="77777777" w:rsidR="006B2D82" w:rsidRPr="00A30A61" w:rsidRDefault="006B2D82" w:rsidP="006B2D82">
      <w:pPr>
        <w:jc w:val="center"/>
        <w:rPr>
          <w:rFonts w:eastAsia="Times New Roman" w:cs="Arial"/>
          <w:b/>
          <w:sz w:val="28"/>
          <w:szCs w:val="28"/>
        </w:rPr>
      </w:pPr>
      <w:r w:rsidRPr="00A30A61">
        <w:rPr>
          <w:rFonts w:eastAsia="Times New Roman" w:cs="Arial"/>
          <w:b/>
          <w:sz w:val="28"/>
          <w:szCs w:val="28"/>
        </w:rPr>
        <w:t xml:space="preserve">Obrazloženje </w:t>
      </w:r>
      <w:r w:rsidRPr="00A30A61">
        <w:rPr>
          <w:rFonts w:eastAsia="Times New Roman" w:cs="Arial"/>
          <w:b/>
          <w:sz w:val="28"/>
          <w:szCs w:val="28"/>
          <w:u w:val="single"/>
        </w:rPr>
        <w:t>posebnog dijela</w:t>
      </w:r>
      <w:r w:rsidRPr="00A30A61">
        <w:rPr>
          <w:rFonts w:eastAsia="Times New Roman" w:cs="Arial"/>
          <w:b/>
          <w:sz w:val="28"/>
          <w:szCs w:val="28"/>
        </w:rPr>
        <w:t xml:space="preserve"> financijskog plana</w:t>
      </w:r>
      <w:r>
        <w:rPr>
          <w:rFonts w:eastAsia="Times New Roman" w:cs="Arial"/>
          <w:b/>
          <w:sz w:val="28"/>
          <w:szCs w:val="28"/>
        </w:rPr>
        <w:t xml:space="preserve"> </w:t>
      </w:r>
      <w:r>
        <w:rPr>
          <w:rFonts w:eastAsia="Times New Roman" w:cs="Arial"/>
          <w:b/>
          <w:sz w:val="28"/>
          <w:szCs w:val="28"/>
        </w:rPr>
        <w:br/>
        <w:t>Instituta za javne financije</w:t>
      </w:r>
      <w:r w:rsidRPr="00A30A61">
        <w:rPr>
          <w:rFonts w:eastAsia="Times New Roman" w:cs="Arial"/>
          <w:b/>
          <w:sz w:val="28"/>
          <w:szCs w:val="28"/>
        </w:rPr>
        <w:t xml:space="preserve"> za 202</w:t>
      </w:r>
      <w:r>
        <w:rPr>
          <w:rFonts w:eastAsia="Times New Roman" w:cs="Arial"/>
          <w:b/>
          <w:sz w:val="28"/>
          <w:szCs w:val="28"/>
        </w:rPr>
        <w:t>4.</w:t>
      </w:r>
      <w:r w:rsidRPr="00A30A61">
        <w:rPr>
          <w:rFonts w:eastAsia="Times New Roman" w:cs="Arial"/>
          <w:b/>
          <w:sz w:val="28"/>
          <w:szCs w:val="28"/>
        </w:rPr>
        <w:t>-202</w:t>
      </w:r>
      <w:r>
        <w:rPr>
          <w:rFonts w:eastAsia="Times New Roman" w:cs="Arial"/>
          <w:b/>
          <w:sz w:val="28"/>
          <w:szCs w:val="28"/>
        </w:rPr>
        <w:t>6.</w:t>
      </w:r>
    </w:p>
    <w:p w14:paraId="2A7EBF2F" w14:textId="77777777" w:rsidR="006B2D82" w:rsidRDefault="006B2D82" w:rsidP="006B2D82">
      <w:pPr>
        <w:spacing w:after="120"/>
        <w:jc w:val="both"/>
        <w:rPr>
          <w:rFonts w:eastAsia="Times New Roman" w:cs="Arial"/>
        </w:rPr>
      </w:pPr>
    </w:p>
    <w:p w14:paraId="5B793661" w14:textId="09E80E26" w:rsidR="006B2D82" w:rsidRDefault="006B2D82" w:rsidP="006B2D82">
      <w:pPr>
        <w:spacing w:after="12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U nastavku su prikazane </w:t>
      </w:r>
      <w:r w:rsidRPr="00FF46C3">
        <w:rPr>
          <w:rFonts w:eastAsia="Times New Roman" w:cs="Arial"/>
        </w:rPr>
        <w:t xml:space="preserve">aktivnosti </w:t>
      </w:r>
      <w:r w:rsidR="00F05F1B">
        <w:rPr>
          <w:rFonts w:eastAsia="Times New Roman" w:cs="Arial"/>
        </w:rPr>
        <w:t>Instituta za javne financije (</w:t>
      </w:r>
      <w:r w:rsidRPr="00FF46C3">
        <w:rPr>
          <w:rFonts w:eastAsia="Times New Roman" w:cs="Arial"/>
        </w:rPr>
        <w:t>IJF</w:t>
      </w:r>
      <w:r>
        <w:rPr>
          <w:rFonts w:eastAsia="Times New Roman" w:cs="Arial"/>
        </w:rPr>
        <w:t>-</w:t>
      </w:r>
      <w:r w:rsidRPr="00FF46C3">
        <w:rPr>
          <w:rFonts w:eastAsia="Times New Roman" w:cs="Arial"/>
        </w:rPr>
        <w:t>a</w:t>
      </w:r>
      <w:r w:rsidR="00F05F1B">
        <w:rPr>
          <w:rFonts w:eastAsia="Times New Roman" w:cs="Arial"/>
        </w:rPr>
        <w:t>, Instituta)</w:t>
      </w:r>
      <w:r w:rsidRPr="00FF46C3">
        <w:rPr>
          <w:rFonts w:eastAsia="Times New Roman" w:cs="Arial"/>
        </w:rPr>
        <w:t xml:space="preserve"> planirane u državnom proračunu za 202</w:t>
      </w:r>
      <w:r>
        <w:rPr>
          <w:rFonts w:eastAsia="Times New Roman" w:cs="Arial"/>
        </w:rPr>
        <w:t>4</w:t>
      </w:r>
      <w:r w:rsidRPr="00FF46C3">
        <w:rPr>
          <w:rFonts w:eastAsia="Times New Roman" w:cs="Arial"/>
        </w:rPr>
        <w:t xml:space="preserve">. </w:t>
      </w:r>
      <w:r>
        <w:rPr>
          <w:rFonts w:eastAsia="Times New Roman" w:cs="Arial"/>
        </w:rPr>
        <w:t xml:space="preserve">s </w:t>
      </w:r>
      <w:r w:rsidRPr="00FF46C3">
        <w:rPr>
          <w:rFonts w:eastAsia="Times New Roman" w:cs="Arial"/>
        </w:rPr>
        <w:t>projekcij</w:t>
      </w:r>
      <w:r>
        <w:rPr>
          <w:rFonts w:eastAsia="Times New Roman" w:cs="Arial"/>
        </w:rPr>
        <w:t>ama</w:t>
      </w:r>
      <w:r w:rsidRPr="00FF46C3">
        <w:rPr>
          <w:rFonts w:eastAsia="Times New Roman" w:cs="Arial"/>
        </w:rPr>
        <w:t xml:space="preserve"> plana za 202</w:t>
      </w:r>
      <w:r>
        <w:rPr>
          <w:rFonts w:eastAsia="Times New Roman" w:cs="Arial"/>
        </w:rPr>
        <w:t>5</w:t>
      </w:r>
      <w:r w:rsidRPr="00FF46C3">
        <w:rPr>
          <w:rFonts w:eastAsia="Times New Roman" w:cs="Arial"/>
        </w:rPr>
        <w:t>. i 202</w:t>
      </w:r>
      <w:r>
        <w:rPr>
          <w:rFonts w:eastAsia="Times New Roman" w:cs="Arial"/>
        </w:rPr>
        <w:t>6</w:t>
      </w:r>
      <w:r w:rsidRPr="00FF46C3">
        <w:rPr>
          <w:rFonts w:eastAsia="Times New Roman" w:cs="Arial"/>
        </w:rPr>
        <w:t>. godinu</w:t>
      </w:r>
      <w:r w:rsidR="00541D97">
        <w:rPr>
          <w:rFonts w:eastAsia="Times New Roman" w:cs="Arial"/>
        </w:rPr>
        <w:t xml:space="preserve">. Navedene su </w:t>
      </w:r>
      <w:r w:rsidRPr="00FF46C3">
        <w:rPr>
          <w:rFonts w:eastAsia="Times New Roman" w:cs="Arial"/>
        </w:rPr>
        <w:t xml:space="preserve">zakonske i druge pravne osnove obavljanja </w:t>
      </w:r>
      <w:r>
        <w:rPr>
          <w:rFonts w:eastAsia="Times New Roman" w:cs="Arial"/>
        </w:rPr>
        <w:t xml:space="preserve">ovih </w:t>
      </w:r>
      <w:r w:rsidRPr="00FF46C3">
        <w:rPr>
          <w:rFonts w:eastAsia="Times New Roman" w:cs="Arial"/>
        </w:rPr>
        <w:t>aktivnosti, izvori financiranja i osnovne vrste rashoda koje se planiraju podmiriti</w:t>
      </w:r>
      <w:r w:rsidR="00965FAE">
        <w:rPr>
          <w:rFonts w:eastAsia="Times New Roman" w:cs="Arial"/>
        </w:rPr>
        <w:t xml:space="preserve">, </w:t>
      </w:r>
      <w:r>
        <w:rPr>
          <w:rFonts w:eastAsia="Times New Roman" w:cs="Arial"/>
        </w:rPr>
        <w:t xml:space="preserve">prema </w:t>
      </w:r>
      <w:r w:rsidR="00965FAE">
        <w:rPr>
          <w:rFonts w:eastAsia="Times New Roman" w:cs="Arial"/>
        </w:rPr>
        <w:t>u</w:t>
      </w:r>
      <w:r>
        <w:rPr>
          <w:rFonts w:eastAsia="Times New Roman" w:cs="Arial"/>
        </w:rPr>
        <w:t>put</w:t>
      </w:r>
      <w:r w:rsidR="00965FAE">
        <w:rPr>
          <w:rFonts w:eastAsia="Times New Roman" w:cs="Arial"/>
        </w:rPr>
        <w:t>ama</w:t>
      </w:r>
      <w:r>
        <w:rPr>
          <w:rFonts w:eastAsia="Times New Roman" w:cs="Arial"/>
        </w:rPr>
        <w:t xml:space="preserve"> Ministarstva znanosti i obrazovanja od </w:t>
      </w:r>
      <w:r w:rsidR="00AD017F">
        <w:rPr>
          <w:rFonts w:eastAsia="Times New Roman" w:cs="Arial"/>
        </w:rPr>
        <w:t>27</w:t>
      </w:r>
      <w:r>
        <w:rPr>
          <w:rFonts w:eastAsia="Times New Roman" w:cs="Arial"/>
        </w:rPr>
        <w:t>.</w:t>
      </w:r>
      <w:r w:rsidR="00AD017F">
        <w:rPr>
          <w:rFonts w:eastAsia="Times New Roman" w:cs="Arial"/>
        </w:rPr>
        <w:t xml:space="preserve"> rujna </w:t>
      </w:r>
      <w:r>
        <w:rPr>
          <w:rFonts w:eastAsia="Times New Roman" w:cs="Arial"/>
        </w:rPr>
        <w:t>2023.</w:t>
      </w:r>
      <w:r w:rsidR="00965FAE">
        <w:rPr>
          <w:rFonts w:eastAsia="Times New Roman" w:cs="Arial"/>
        </w:rPr>
        <w:t xml:space="preserve">, od </w:t>
      </w:r>
      <w:r w:rsidR="00AD017F">
        <w:rPr>
          <w:rFonts w:eastAsia="Times New Roman" w:cs="Arial"/>
        </w:rPr>
        <w:t xml:space="preserve">4. </w:t>
      </w:r>
      <w:r w:rsidR="00541D97">
        <w:rPr>
          <w:rFonts w:eastAsia="Times New Roman" w:cs="Arial"/>
        </w:rPr>
        <w:t>listopada</w:t>
      </w:r>
      <w:r w:rsidR="00AD017F">
        <w:rPr>
          <w:rFonts w:eastAsia="Times New Roman" w:cs="Arial"/>
        </w:rPr>
        <w:t xml:space="preserve"> </w:t>
      </w:r>
      <w:r w:rsidR="00965FAE">
        <w:rPr>
          <w:rFonts w:eastAsia="Times New Roman" w:cs="Arial"/>
        </w:rPr>
        <w:t xml:space="preserve">2023. te obavijesti </w:t>
      </w:r>
      <w:r w:rsidR="00541D97">
        <w:rPr>
          <w:rFonts w:eastAsia="Times New Roman" w:cs="Arial"/>
        </w:rPr>
        <w:t xml:space="preserve">od 6. prosinca 2023. godine </w:t>
      </w:r>
      <w:r w:rsidR="00965FAE">
        <w:rPr>
          <w:rFonts w:eastAsia="Times New Roman" w:cs="Arial"/>
        </w:rPr>
        <w:t>o usklađen</w:t>
      </w:r>
      <w:r w:rsidR="00AD017F">
        <w:rPr>
          <w:rFonts w:eastAsia="Times New Roman" w:cs="Arial"/>
        </w:rPr>
        <w:t>im iznosima</w:t>
      </w:r>
      <w:r w:rsidR="00965FAE">
        <w:rPr>
          <w:rFonts w:eastAsia="Times New Roman" w:cs="Arial"/>
        </w:rPr>
        <w:t xml:space="preserve"> </w:t>
      </w:r>
      <w:r w:rsidR="00AD017F">
        <w:rPr>
          <w:rFonts w:eastAsia="Times New Roman" w:cs="Arial"/>
        </w:rPr>
        <w:t xml:space="preserve">financijskog plana </w:t>
      </w:r>
      <w:proofErr w:type="spellStart"/>
      <w:r w:rsidR="00AD017F">
        <w:rPr>
          <w:rFonts w:eastAsia="Times New Roman" w:cs="Arial"/>
        </w:rPr>
        <w:t>IJFa</w:t>
      </w:r>
      <w:proofErr w:type="spellEnd"/>
      <w:r w:rsidR="00AD017F">
        <w:rPr>
          <w:rFonts w:eastAsia="Times New Roman" w:cs="Arial"/>
        </w:rPr>
        <w:t xml:space="preserve"> </w:t>
      </w:r>
      <w:r w:rsidR="00965FAE">
        <w:rPr>
          <w:rFonts w:eastAsia="Times New Roman" w:cs="Arial"/>
        </w:rPr>
        <w:t>u državnom proračunu (usvojen u Hrvatskom saboru)</w:t>
      </w:r>
      <w:r w:rsidR="00541D97">
        <w:rPr>
          <w:rFonts w:eastAsia="Times New Roman" w:cs="Arial"/>
        </w:rPr>
        <w:t>.</w:t>
      </w:r>
      <w:r w:rsidR="00AD017F">
        <w:rPr>
          <w:rFonts w:eastAsia="Times New Roman" w:cs="Arial"/>
        </w:rPr>
        <w:t xml:space="preserve"> </w:t>
      </w:r>
    </w:p>
    <w:p w14:paraId="54280BF1" w14:textId="2585EDBE" w:rsidR="00AD017F" w:rsidRDefault="00AD017F" w:rsidP="006B2D82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IJF je pripremio prijedlog financijskog plana IJF</w:t>
      </w:r>
      <w:r w:rsidR="00F05F1B">
        <w:rPr>
          <w:rFonts w:asciiTheme="minorHAnsi" w:hAnsiTheme="minorHAnsi" w:cstheme="minorHAnsi"/>
          <w:sz w:val="22"/>
          <w:szCs w:val="22"/>
          <w:lang w:val="hr-HR"/>
        </w:rPr>
        <w:t>-</w:t>
      </w:r>
      <w:r>
        <w:rPr>
          <w:rFonts w:asciiTheme="minorHAnsi" w:hAnsiTheme="minorHAnsi" w:cstheme="minorHAnsi"/>
          <w:sz w:val="22"/>
          <w:szCs w:val="22"/>
          <w:lang w:val="hr-HR"/>
        </w:rPr>
        <w:t>a za 2024. i projekcije za 2025. i 2026. godine, a Upravno vijeće je dalo i svoju suglasnost na taj prijedlog</w:t>
      </w:r>
      <w:r w:rsidR="00CC5D97">
        <w:rPr>
          <w:rFonts w:asciiTheme="minorHAnsi" w:hAnsiTheme="minorHAnsi" w:cstheme="minorHAnsi"/>
          <w:sz w:val="22"/>
          <w:szCs w:val="22"/>
          <w:lang w:val="hr-HR"/>
        </w:rPr>
        <w:t xml:space="preserve"> 4. listopada 2023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. Potom je MZO </w:t>
      </w:r>
      <w:r w:rsidR="006B2D82" w:rsidRPr="00A30927">
        <w:rPr>
          <w:rFonts w:asciiTheme="minorHAnsi" w:hAnsiTheme="minorHAnsi" w:cstheme="minorHAnsi"/>
          <w:sz w:val="22"/>
          <w:szCs w:val="22"/>
          <w:lang w:val="hr-HR"/>
        </w:rPr>
        <w:t>definira</w:t>
      </w:r>
      <w:r w:rsidR="006B2D82">
        <w:rPr>
          <w:rFonts w:asciiTheme="minorHAnsi" w:hAnsiTheme="minorHAnsi" w:cstheme="minorHAnsi"/>
          <w:sz w:val="22"/>
          <w:szCs w:val="22"/>
          <w:lang w:val="hr-HR"/>
        </w:rPr>
        <w:t xml:space="preserve">lo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nove </w:t>
      </w:r>
      <w:r w:rsidR="006B2D82" w:rsidRPr="00553C2E">
        <w:rPr>
          <w:rFonts w:asciiTheme="minorHAnsi" w:hAnsiTheme="minorHAnsi" w:cstheme="minorHAnsi"/>
          <w:sz w:val="22"/>
          <w:szCs w:val="22"/>
          <w:lang w:val="hr-HR"/>
        </w:rPr>
        <w:t>šifre i aktivnosti za javne institute, povećani su i limiti za aktivnost programskog financiranja</w:t>
      </w:r>
      <w:r w:rsidR="006B2D82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6B2D82" w:rsidRPr="00E93FAC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6B2D82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6B2D82">
        <w:rPr>
          <w:rFonts w:asciiTheme="minorHAnsi" w:hAnsiTheme="minorHAnsi" w:cstheme="minorHAnsi"/>
          <w:sz w:val="22"/>
          <w:szCs w:val="22"/>
          <w:lang w:val="hr-HR"/>
        </w:rPr>
        <w:t xml:space="preserve">produžen </w:t>
      </w:r>
      <w:r w:rsidR="006B2D82" w:rsidRPr="00A30927">
        <w:rPr>
          <w:rFonts w:asciiTheme="minorHAnsi" w:hAnsiTheme="minorHAnsi" w:cstheme="minorHAnsi"/>
          <w:sz w:val="22"/>
          <w:szCs w:val="22"/>
          <w:lang w:val="hr-HR"/>
        </w:rPr>
        <w:t xml:space="preserve">rok za </w:t>
      </w:r>
      <w:r w:rsidR="006B2D82">
        <w:rPr>
          <w:rFonts w:asciiTheme="minorHAnsi" w:hAnsiTheme="minorHAnsi" w:cstheme="minorHAnsi"/>
          <w:sz w:val="22"/>
          <w:szCs w:val="22"/>
          <w:lang w:val="hr-HR"/>
        </w:rPr>
        <w:t xml:space="preserve">dostavu obrazaca i priloga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do </w:t>
      </w:r>
      <w:r w:rsidR="006B2D82">
        <w:rPr>
          <w:rFonts w:asciiTheme="minorHAnsi" w:hAnsiTheme="minorHAnsi" w:cstheme="minorHAnsi"/>
          <w:sz w:val="22"/>
          <w:szCs w:val="22"/>
          <w:lang w:val="hr-HR"/>
        </w:rPr>
        <w:t>6.</w:t>
      </w:r>
      <w:r w:rsidR="00CC5D97">
        <w:rPr>
          <w:rFonts w:asciiTheme="minorHAnsi" w:hAnsiTheme="minorHAnsi" w:cstheme="minorHAnsi"/>
          <w:sz w:val="22"/>
          <w:szCs w:val="22"/>
          <w:lang w:val="hr-HR"/>
        </w:rPr>
        <w:t xml:space="preserve"> listopada </w:t>
      </w:r>
      <w:r w:rsidR="006B2D82">
        <w:rPr>
          <w:rFonts w:asciiTheme="minorHAnsi" w:hAnsiTheme="minorHAnsi" w:cstheme="minorHAnsi"/>
          <w:sz w:val="22"/>
          <w:szCs w:val="22"/>
          <w:lang w:val="hr-HR"/>
        </w:rPr>
        <w:t xml:space="preserve">2023. </w:t>
      </w:r>
    </w:p>
    <w:p w14:paraId="1F5EFB30" w14:textId="77777777" w:rsidR="00AD017F" w:rsidRDefault="00AD017F" w:rsidP="006B2D82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19D723BA" w14:textId="77777777" w:rsidR="006B2D82" w:rsidRDefault="00AD017F" w:rsidP="006B2D82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Tim su </w:t>
      </w:r>
      <w:r w:rsidR="006B2D82">
        <w:rPr>
          <w:rFonts w:asciiTheme="minorHAnsi" w:hAnsiTheme="minorHAnsi" w:cstheme="minorHAnsi"/>
          <w:sz w:val="22"/>
          <w:szCs w:val="22"/>
          <w:lang w:val="hr-HR"/>
        </w:rPr>
        <w:t>uputama</w:t>
      </w:r>
      <w:r w:rsidR="00965FAE">
        <w:rPr>
          <w:rFonts w:asciiTheme="minorHAnsi" w:hAnsiTheme="minorHAnsi" w:cstheme="minorHAnsi"/>
          <w:sz w:val="22"/>
          <w:szCs w:val="22"/>
          <w:lang w:val="hr-HR"/>
        </w:rPr>
        <w:t xml:space="preserve"> od </w:t>
      </w:r>
      <w:r w:rsidR="00CC5D97">
        <w:rPr>
          <w:rFonts w:asciiTheme="minorHAnsi" w:hAnsiTheme="minorHAnsi" w:cstheme="minorHAnsi"/>
          <w:sz w:val="22"/>
          <w:szCs w:val="22"/>
          <w:lang w:val="hr-HR"/>
        </w:rPr>
        <w:t xml:space="preserve">4. listopada </w:t>
      </w:r>
      <w:r w:rsidR="00965FAE">
        <w:rPr>
          <w:rFonts w:asciiTheme="minorHAnsi" w:hAnsiTheme="minorHAnsi" w:cstheme="minorHAnsi"/>
          <w:sz w:val="22"/>
          <w:szCs w:val="22"/>
          <w:lang w:val="hr-HR"/>
        </w:rPr>
        <w:t xml:space="preserve">2023. </w:t>
      </w:r>
      <w:r w:rsidR="00553C2E">
        <w:rPr>
          <w:rFonts w:asciiTheme="minorHAnsi" w:hAnsiTheme="minorHAnsi" w:cstheme="minorHAnsi"/>
          <w:sz w:val="22"/>
          <w:szCs w:val="22"/>
          <w:lang w:val="hr-HR"/>
        </w:rPr>
        <w:t xml:space="preserve">definirane </w:t>
      </w:r>
      <w:r w:rsidR="00965FAE">
        <w:rPr>
          <w:rFonts w:asciiTheme="minorHAnsi" w:hAnsiTheme="minorHAnsi" w:cstheme="minorHAnsi"/>
          <w:sz w:val="22"/>
          <w:szCs w:val="22"/>
          <w:lang w:val="hr-HR"/>
        </w:rPr>
        <w:t xml:space="preserve">su nove </w:t>
      </w:r>
      <w:r w:rsidR="00553C2E">
        <w:rPr>
          <w:rFonts w:asciiTheme="minorHAnsi" w:hAnsiTheme="minorHAnsi" w:cstheme="minorHAnsi"/>
          <w:sz w:val="22"/>
          <w:szCs w:val="22"/>
          <w:lang w:val="hr-HR"/>
        </w:rPr>
        <w:t xml:space="preserve">šifre za sljedeće </w:t>
      </w:r>
      <w:r w:rsidR="00965FAE">
        <w:rPr>
          <w:rFonts w:asciiTheme="minorHAnsi" w:hAnsiTheme="minorHAnsi" w:cstheme="minorHAnsi"/>
          <w:sz w:val="22"/>
          <w:szCs w:val="22"/>
          <w:lang w:val="hr-HR"/>
        </w:rPr>
        <w:t>aktivnosti</w:t>
      </w:r>
      <w:r w:rsidR="006B2D82">
        <w:rPr>
          <w:rFonts w:asciiTheme="minorHAnsi" w:hAnsiTheme="minorHAnsi" w:cstheme="minorHAnsi"/>
          <w:sz w:val="22"/>
          <w:szCs w:val="22"/>
          <w:lang w:val="hr-HR"/>
        </w:rPr>
        <w:t>:</w:t>
      </w:r>
    </w:p>
    <w:p w14:paraId="6D824E64" w14:textId="77777777" w:rsidR="006B2D82" w:rsidRDefault="006B2D82" w:rsidP="006B2D82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U aktivnost A111111 - programsko financiranje javnih instituta, planira</w:t>
      </w:r>
      <w:r w:rsidR="00553C2E">
        <w:rPr>
          <w:rFonts w:asciiTheme="minorHAnsi" w:hAnsiTheme="minorHAnsi" w:cstheme="minorHAnsi"/>
          <w:sz w:val="22"/>
          <w:szCs w:val="22"/>
          <w:lang w:val="hr-HR"/>
        </w:rPr>
        <w:t>na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53C2E">
        <w:rPr>
          <w:rFonts w:asciiTheme="minorHAnsi" w:hAnsiTheme="minorHAnsi" w:cstheme="minorHAnsi"/>
          <w:sz w:val="22"/>
          <w:szCs w:val="22"/>
          <w:lang w:val="hr-HR"/>
        </w:rPr>
        <w:t>su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sredstva koja se osiguravaju iz izvora 11-opći prihodi i primici (iz proračuna). To su rashodi koje </w:t>
      </w:r>
      <w:r w:rsidR="00553C2E">
        <w:rPr>
          <w:rFonts w:asciiTheme="minorHAnsi" w:hAnsiTheme="minorHAnsi" w:cstheme="minorHAnsi"/>
          <w:sz w:val="22"/>
          <w:szCs w:val="22"/>
          <w:lang w:val="hr-HR"/>
        </w:rPr>
        <w:t xml:space="preserve">su </w:t>
      </w:r>
      <w:r>
        <w:rPr>
          <w:rFonts w:asciiTheme="minorHAnsi" w:hAnsiTheme="minorHAnsi" w:cstheme="minorHAnsi"/>
          <w:sz w:val="22"/>
          <w:szCs w:val="22"/>
          <w:lang w:val="hr-HR"/>
        </w:rPr>
        <w:t>do sada planirali kao: redovn</w:t>
      </w:r>
      <w:r w:rsidR="00553C2E">
        <w:rPr>
          <w:rFonts w:asciiTheme="minorHAnsi" w:hAnsiTheme="minorHAnsi" w:cstheme="minorHAnsi"/>
          <w:sz w:val="22"/>
          <w:szCs w:val="22"/>
          <w:lang w:val="hr-HR"/>
        </w:rPr>
        <w:t>a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djelatnost instituta (a622000) i programsko financiranje (a622137). Osim navedenoga u ovu aktivnost planira</w:t>
      </w:r>
      <w:r w:rsidR="00CC5D97">
        <w:rPr>
          <w:rFonts w:asciiTheme="minorHAnsi" w:hAnsiTheme="minorHAnsi" w:cstheme="minorHAnsi"/>
          <w:sz w:val="22"/>
          <w:szCs w:val="22"/>
          <w:lang w:val="hr-HR"/>
        </w:rPr>
        <w:t xml:space="preserve">ni su </w:t>
      </w:r>
      <w:r>
        <w:rPr>
          <w:rFonts w:asciiTheme="minorHAnsi" w:hAnsiTheme="minorHAnsi" w:cstheme="minorHAnsi"/>
          <w:sz w:val="22"/>
          <w:szCs w:val="22"/>
          <w:lang w:val="hr-HR"/>
        </w:rPr>
        <w:t>i rashod</w:t>
      </w:r>
      <w:r w:rsidR="00553C2E">
        <w:rPr>
          <w:rFonts w:asciiTheme="minorHAnsi" w:hAnsiTheme="minorHAnsi" w:cstheme="minorHAnsi"/>
          <w:sz w:val="22"/>
          <w:szCs w:val="22"/>
          <w:lang w:val="hr-HR"/>
        </w:rPr>
        <w:t>i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za izdavanje znanstvenih časopisa, časopisa za popularizaciju znanost i </w:t>
      </w:r>
      <w:r w:rsidR="00553C2E">
        <w:rPr>
          <w:rFonts w:asciiTheme="minorHAnsi" w:hAnsiTheme="minorHAnsi" w:cstheme="minorHAnsi"/>
          <w:sz w:val="22"/>
          <w:szCs w:val="22"/>
          <w:lang w:val="hr-HR"/>
        </w:rPr>
        <w:t xml:space="preserve">sredstva za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organiziranje skupova koji su </w:t>
      </w:r>
      <w:r w:rsidR="00553C2E">
        <w:rPr>
          <w:rFonts w:asciiTheme="minorHAnsi" w:hAnsiTheme="minorHAnsi" w:cstheme="minorHAnsi"/>
          <w:sz w:val="22"/>
          <w:szCs w:val="22"/>
          <w:lang w:val="hr-HR"/>
        </w:rPr>
        <w:t xml:space="preserve">prošlih godina </w:t>
      </w:r>
      <w:r>
        <w:rPr>
          <w:rFonts w:asciiTheme="minorHAnsi" w:hAnsiTheme="minorHAnsi" w:cstheme="minorHAnsi"/>
          <w:sz w:val="22"/>
          <w:szCs w:val="22"/>
          <w:lang w:val="hr-HR"/>
        </w:rPr>
        <w:t>planirani u izvoru 52– ostale pomoći (a622004).</w:t>
      </w:r>
    </w:p>
    <w:p w14:paraId="3B063888" w14:textId="58C57B25" w:rsidR="006B2D82" w:rsidRDefault="006B2D82" w:rsidP="006B2D82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U aktivnost A222222-programsko financiranje javnih instituta - iz evidencijskih </w:t>
      </w:r>
      <w:r w:rsidR="00252864">
        <w:rPr>
          <w:rFonts w:asciiTheme="minorHAnsi" w:hAnsiTheme="minorHAnsi" w:cstheme="minorHAnsi"/>
          <w:sz w:val="22"/>
          <w:szCs w:val="22"/>
          <w:lang w:val="hr-HR"/>
        </w:rPr>
        <w:t>prihoda</w:t>
      </w:r>
      <w:r>
        <w:rPr>
          <w:rFonts w:asciiTheme="minorHAnsi" w:hAnsiTheme="minorHAnsi" w:cstheme="minorHAnsi"/>
          <w:sz w:val="22"/>
          <w:szCs w:val="22"/>
          <w:lang w:val="hr-HR"/>
        </w:rPr>
        <w:t>, planira</w:t>
      </w:r>
      <w:r w:rsidR="00553C2E">
        <w:rPr>
          <w:rFonts w:asciiTheme="minorHAnsi" w:hAnsiTheme="minorHAnsi" w:cstheme="minorHAnsi"/>
          <w:sz w:val="22"/>
          <w:szCs w:val="22"/>
          <w:lang w:val="hr-HR"/>
        </w:rPr>
        <w:t>na su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sredstva koja se osigura</w:t>
      </w:r>
      <w:r w:rsidR="00CC5D97">
        <w:rPr>
          <w:rFonts w:asciiTheme="minorHAnsi" w:hAnsiTheme="minorHAnsi" w:cstheme="minorHAnsi"/>
          <w:sz w:val="22"/>
          <w:szCs w:val="22"/>
          <w:lang w:val="hr-HR"/>
        </w:rPr>
        <w:t>va</w:t>
      </w:r>
      <w:r>
        <w:rPr>
          <w:rFonts w:asciiTheme="minorHAnsi" w:hAnsiTheme="minorHAnsi" w:cstheme="minorHAnsi"/>
          <w:sz w:val="22"/>
          <w:szCs w:val="22"/>
          <w:lang w:val="hr-HR"/>
        </w:rPr>
        <w:t>ju iz evidencijskih prihoda za sve tri komponente programskih ugovora,</w:t>
      </w:r>
    </w:p>
    <w:p w14:paraId="78B389F3" w14:textId="77777777" w:rsidR="006B2D82" w:rsidRDefault="006B2D82" w:rsidP="006B2D82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U aktivnost A333333-programsko financiranje javnih instituta – iz strukturnih i investicijskih fondova EU, planiraju se sredstava za koja se osiguranju iz izvora 12</w:t>
      </w:r>
      <w:r w:rsidR="00965FAE">
        <w:rPr>
          <w:rFonts w:asciiTheme="minorHAnsi" w:hAnsiTheme="minorHAnsi" w:cstheme="minorHAnsi"/>
          <w:sz w:val="22"/>
          <w:szCs w:val="22"/>
          <w:lang w:val="hr-HR"/>
        </w:rPr>
        <w:t>,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965FAE">
        <w:rPr>
          <w:rFonts w:asciiTheme="minorHAnsi" w:hAnsiTheme="minorHAnsi" w:cstheme="minorHAnsi"/>
          <w:sz w:val="22"/>
          <w:szCs w:val="22"/>
          <w:lang w:val="hr-HR"/>
        </w:rPr>
        <w:t>5</w:t>
      </w:r>
      <w:r>
        <w:rPr>
          <w:rFonts w:asciiTheme="minorHAnsi" w:hAnsiTheme="minorHAnsi" w:cstheme="minorHAnsi"/>
          <w:sz w:val="22"/>
          <w:szCs w:val="22"/>
          <w:lang w:val="hr-HR"/>
        </w:rPr>
        <w:t>61</w:t>
      </w:r>
      <w:r w:rsidR="00965FAE">
        <w:rPr>
          <w:rFonts w:asciiTheme="minorHAnsi" w:hAnsiTheme="minorHAnsi" w:cstheme="minorHAnsi"/>
          <w:sz w:val="22"/>
          <w:szCs w:val="22"/>
          <w:lang w:val="hr-HR"/>
        </w:rPr>
        <w:t>,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563</w:t>
      </w:r>
      <w:r w:rsidR="00965FAE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581 i 559. </w:t>
      </w:r>
    </w:p>
    <w:p w14:paraId="1AC03999" w14:textId="77777777" w:rsidR="006B2D82" w:rsidRDefault="006B2D82" w:rsidP="006B2D82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U aktivnost A444444-samostalna djelatnost javnih instituta iz evidencijskih prihoda, obuhvaća sva ostala sredstva.</w:t>
      </w:r>
    </w:p>
    <w:p w14:paraId="5B6E620C" w14:textId="77777777" w:rsidR="00965FAE" w:rsidRDefault="00965FAE" w:rsidP="006B2D82">
      <w:pPr>
        <w:pStyle w:val="NormalWeb"/>
        <w:spacing w:before="0" w:beforeAutospacing="0" w:after="0" w:afterAutospacing="0" w:line="276" w:lineRule="auto"/>
        <w:jc w:val="both"/>
        <w:rPr>
          <w:rFonts w:eastAsia="Times New Roman" w:cs="Arial"/>
        </w:rPr>
      </w:pPr>
    </w:p>
    <w:p w14:paraId="34B43A6E" w14:textId="77777777" w:rsidR="00965FAE" w:rsidRDefault="00965FAE" w:rsidP="00965FAE">
      <w:pPr>
        <w:jc w:val="both"/>
        <w:rPr>
          <w:spacing w:val="-2"/>
        </w:rPr>
      </w:pPr>
      <w:r>
        <w:rPr>
          <w:spacing w:val="-2"/>
        </w:rPr>
        <w:t>Nakon usvajanja financijskih planova proračunskih korisnika za 2024</w:t>
      </w:r>
      <w:r w:rsidR="00553C2E">
        <w:rPr>
          <w:spacing w:val="-2"/>
        </w:rPr>
        <w:t>.</w:t>
      </w:r>
      <w:r>
        <w:rPr>
          <w:spacing w:val="-2"/>
        </w:rPr>
        <w:t xml:space="preserve"> i projekcijama za 2025. i 2026. u Hrvatskom saboru, MZO je </w:t>
      </w:r>
      <w:r w:rsidR="00CC5D97">
        <w:rPr>
          <w:spacing w:val="-2"/>
        </w:rPr>
        <w:t xml:space="preserve">dostavilo obavijest u usklađenim iznosima financijskih planova u državnom proračunu to je ponovo definiralo </w:t>
      </w:r>
      <w:r>
        <w:rPr>
          <w:spacing w:val="-2"/>
        </w:rPr>
        <w:t>„nove aktivnosti“ u sljedeće:</w:t>
      </w:r>
    </w:p>
    <w:p w14:paraId="01326029" w14:textId="77777777" w:rsidR="00965FAE" w:rsidRPr="00585E0D" w:rsidRDefault="00965FAE" w:rsidP="00D931FB">
      <w:pPr>
        <w:rPr>
          <w:rFonts w:eastAsia="Times New Roman" w:cs="Arial"/>
          <w:spacing w:val="-2"/>
        </w:rPr>
      </w:pPr>
      <w:r>
        <w:rPr>
          <w:spacing w:val="-2"/>
        </w:rPr>
        <w:t>A622150 – programsko financiranje javnih instituta (A11</w:t>
      </w:r>
      <w:r w:rsidR="00553C2E">
        <w:rPr>
          <w:spacing w:val="-2"/>
        </w:rPr>
        <w:t>1</w:t>
      </w:r>
      <w:r>
        <w:rPr>
          <w:spacing w:val="-2"/>
        </w:rPr>
        <w:t>111)</w:t>
      </w:r>
      <w:r w:rsidR="00D931FB">
        <w:rPr>
          <w:spacing w:val="-2"/>
        </w:rPr>
        <w:br/>
      </w:r>
      <w:r w:rsidR="00553C2E">
        <w:rPr>
          <w:spacing w:val="-2"/>
        </w:rPr>
        <w:t>A622151 – programsko financiranje javnih instituta – iz evidencijskih prihoda (A222222)</w:t>
      </w:r>
      <w:r w:rsidR="00D931FB">
        <w:rPr>
          <w:spacing w:val="-2"/>
        </w:rPr>
        <w:br/>
      </w:r>
      <w:r>
        <w:rPr>
          <w:spacing w:val="-2"/>
        </w:rPr>
        <w:t xml:space="preserve">A622152 – programsko financiranje javnih instituta </w:t>
      </w:r>
      <w:r w:rsidR="00553C2E">
        <w:rPr>
          <w:spacing w:val="-2"/>
        </w:rPr>
        <w:t>– iz strukturnih i investicijskih fondova EU</w:t>
      </w:r>
      <w:r w:rsidR="00D931FB">
        <w:rPr>
          <w:spacing w:val="-2"/>
        </w:rPr>
        <w:t>(</w:t>
      </w:r>
      <w:r>
        <w:rPr>
          <w:spacing w:val="-2"/>
        </w:rPr>
        <w:t>A</w:t>
      </w:r>
      <w:r w:rsidR="00553C2E">
        <w:rPr>
          <w:spacing w:val="-2"/>
        </w:rPr>
        <w:t>333333)</w:t>
      </w:r>
      <w:r w:rsidR="00D931FB">
        <w:rPr>
          <w:spacing w:val="-2"/>
        </w:rPr>
        <w:br/>
      </w:r>
      <w:r>
        <w:rPr>
          <w:rFonts w:eastAsia="Times New Roman" w:cs="Arial"/>
          <w:spacing w:val="-2"/>
        </w:rPr>
        <w:t xml:space="preserve">A622153 – samostalna djelatnost javnih instituta </w:t>
      </w:r>
      <w:r w:rsidR="00BC37A5">
        <w:rPr>
          <w:rFonts w:eastAsia="Times New Roman" w:cs="Arial"/>
          <w:spacing w:val="-2"/>
        </w:rPr>
        <w:t xml:space="preserve">– iz </w:t>
      </w:r>
      <w:r>
        <w:rPr>
          <w:rFonts w:eastAsia="Times New Roman" w:cs="Arial"/>
          <w:spacing w:val="-2"/>
        </w:rPr>
        <w:t xml:space="preserve">evidencijskih </w:t>
      </w:r>
      <w:r w:rsidR="00BC37A5">
        <w:rPr>
          <w:rFonts w:eastAsia="Times New Roman" w:cs="Arial"/>
          <w:spacing w:val="-2"/>
        </w:rPr>
        <w:t xml:space="preserve">prihoda </w:t>
      </w:r>
      <w:r w:rsidR="00553C2E">
        <w:rPr>
          <w:rFonts w:eastAsia="Times New Roman" w:cs="Arial"/>
          <w:spacing w:val="-2"/>
        </w:rPr>
        <w:t>(A44444)</w:t>
      </w:r>
    </w:p>
    <w:p w14:paraId="7FEF34FB" w14:textId="04483A01" w:rsidR="00965FAE" w:rsidRDefault="00AD017F" w:rsidP="00DE022E">
      <w:pPr>
        <w:jc w:val="both"/>
        <w:rPr>
          <w:rFonts w:eastAsia="Times New Roman" w:cs="Arial"/>
        </w:rPr>
      </w:pPr>
      <w:r>
        <w:rPr>
          <w:spacing w:val="-2"/>
        </w:rPr>
        <w:t>Nastavno na prethodno rečen</w:t>
      </w:r>
      <w:r w:rsidR="00CC5D97">
        <w:rPr>
          <w:spacing w:val="-2"/>
        </w:rPr>
        <w:t>o</w:t>
      </w:r>
      <w:r>
        <w:rPr>
          <w:spacing w:val="-2"/>
        </w:rPr>
        <w:t>, u</w:t>
      </w:r>
      <w:r w:rsidR="00965FAE">
        <w:rPr>
          <w:spacing w:val="-2"/>
        </w:rPr>
        <w:t xml:space="preserve"> odnosu na prethodno usvojeni financijski plan IJF</w:t>
      </w:r>
      <w:r w:rsidR="00F05F1B">
        <w:rPr>
          <w:spacing w:val="-2"/>
        </w:rPr>
        <w:t>-</w:t>
      </w:r>
      <w:r w:rsidR="00965FAE">
        <w:rPr>
          <w:spacing w:val="-2"/>
        </w:rPr>
        <w:t xml:space="preserve">a za 2024. s projekcijama za 2025. i 2026. godinu </w:t>
      </w:r>
      <w:r w:rsidR="00CC5D97">
        <w:rPr>
          <w:spacing w:val="-2"/>
        </w:rPr>
        <w:t xml:space="preserve">i naknadno korigirani financijski plan, </w:t>
      </w:r>
      <w:r w:rsidR="00965FAE">
        <w:rPr>
          <w:spacing w:val="-2"/>
        </w:rPr>
        <w:t xml:space="preserve">došlo </w:t>
      </w:r>
      <w:r>
        <w:rPr>
          <w:spacing w:val="-2"/>
        </w:rPr>
        <w:t xml:space="preserve">je do smanjenja paniranih </w:t>
      </w:r>
      <w:r w:rsidR="00965FAE">
        <w:rPr>
          <w:spacing w:val="-2"/>
        </w:rPr>
        <w:t xml:space="preserve">sredstava za programsko financiranje Instituta </w:t>
      </w:r>
      <w:r w:rsidR="00BC37A5">
        <w:rPr>
          <w:spacing w:val="-2"/>
        </w:rPr>
        <w:t>(</w:t>
      </w:r>
      <w:r w:rsidR="00965FAE">
        <w:rPr>
          <w:spacing w:val="-2"/>
        </w:rPr>
        <w:t>iz izvora 11-opći izvori</w:t>
      </w:r>
      <w:r w:rsidR="00BC37A5">
        <w:rPr>
          <w:spacing w:val="-2"/>
        </w:rPr>
        <w:t>)</w:t>
      </w:r>
      <w:r w:rsidR="00965FAE">
        <w:rPr>
          <w:spacing w:val="-2"/>
        </w:rPr>
        <w:t xml:space="preserve"> te </w:t>
      </w:r>
      <w:r w:rsidR="00BC37A5">
        <w:rPr>
          <w:spacing w:val="-2"/>
        </w:rPr>
        <w:t>planiran</w:t>
      </w:r>
      <w:r w:rsidR="00541D97">
        <w:rPr>
          <w:spacing w:val="-2"/>
        </w:rPr>
        <w:t>ja novog</w:t>
      </w:r>
      <w:r w:rsidR="00BC37A5">
        <w:rPr>
          <w:spacing w:val="-2"/>
        </w:rPr>
        <w:t xml:space="preserve"> prihoda i rashoda </w:t>
      </w:r>
      <w:r w:rsidR="00541D97">
        <w:rPr>
          <w:spacing w:val="-2"/>
        </w:rPr>
        <w:t xml:space="preserve">za projekte </w:t>
      </w:r>
      <w:r w:rsidR="00BC37A5">
        <w:rPr>
          <w:spacing w:val="-2"/>
        </w:rPr>
        <w:t>financiran</w:t>
      </w:r>
      <w:r w:rsidR="00541D97">
        <w:rPr>
          <w:spacing w:val="-2"/>
        </w:rPr>
        <w:t xml:space="preserve">e </w:t>
      </w:r>
      <w:r w:rsidR="00965FAE">
        <w:rPr>
          <w:spacing w:val="-2"/>
        </w:rPr>
        <w:t xml:space="preserve">iz Nacionalnog programa za oporavak i otpornost – NPOO (novi izvor 581). </w:t>
      </w:r>
    </w:p>
    <w:p w14:paraId="16D0816C" w14:textId="68AE5D90" w:rsidR="006B2D82" w:rsidRDefault="006B2D82" w:rsidP="006B2D82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E93FAC">
        <w:rPr>
          <w:rFonts w:asciiTheme="minorHAnsi" w:hAnsiTheme="minorHAnsi" w:cstheme="minorHAnsi"/>
          <w:sz w:val="22"/>
          <w:szCs w:val="22"/>
          <w:lang w:val="hr-HR"/>
        </w:rPr>
        <w:t>U nastav</w:t>
      </w:r>
      <w:r>
        <w:rPr>
          <w:rFonts w:asciiTheme="minorHAnsi" w:hAnsiTheme="minorHAnsi" w:cstheme="minorHAnsi"/>
          <w:sz w:val="22"/>
          <w:szCs w:val="22"/>
          <w:lang w:val="hr-HR"/>
        </w:rPr>
        <w:t>ku slijede</w:t>
      </w:r>
      <w:r w:rsidR="00DE022E">
        <w:rPr>
          <w:rFonts w:asciiTheme="minorHAnsi" w:hAnsiTheme="minorHAnsi" w:cstheme="minorHAnsi"/>
          <w:sz w:val="22"/>
          <w:szCs w:val="22"/>
          <w:lang w:val="hr-HR"/>
        </w:rPr>
        <w:t xml:space="preserve"> tabelarni prikaz i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pojašnjenja za sve planirane aktivnosti</w:t>
      </w:r>
      <w:r w:rsidR="00AD017F">
        <w:rPr>
          <w:rFonts w:asciiTheme="minorHAnsi" w:hAnsiTheme="minorHAnsi" w:cstheme="minorHAnsi"/>
          <w:sz w:val="22"/>
          <w:szCs w:val="22"/>
          <w:lang w:val="hr-HR"/>
        </w:rPr>
        <w:t xml:space="preserve"> Instituta</w:t>
      </w:r>
      <w:r w:rsidR="00541D97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688EC0AD" w14:textId="61E5DFEC" w:rsidR="00DE022E" w:rsidRDefault="00DE022E" w:rsidP="006B2D82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13DB1D9F" w14:textId="5F8B82C5" w:rsidR="00DE022E" w:rsidRDefault="00DE022E" w:rsidP="006B2D82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DE022E">
        <w:rPr>
          <w:noProof/>
        </w:rPr>
        <w:lastRenderedPageBreak/>
        <w:drawing>
          <wp:inline distT="0" distB="0" distL="0" distR="0" wp14:anchorId="6B6D4E58" wp14:editId="3C353052">
            <wp:extent cx="5760720" cy="82921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4AD44" w14:textId="77777777" w:rsidR="00DE022E" w:rsidRDefault="00DE022E" w:rsidP="006B2D82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72CEEE4" w14:textId="77777777" w:rsidR="006B2D82" w:rsidRDefault="006B2D82" w:rsidP="006B2D8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rPr>
          <w:i/>
        </w:rPr>
      </w:pPr>
      <w:r w:rsidRPr="00B71F32">
        <w:rPr>
          <w:b/>
          <w:sz w:val="26"/>
          <w:szCs w:val="26"/>
        </w:rPr>
        <w:lastRenderedPageBreak/>
        <w:t>A</w:t>
      </w:r>
      <w:r w:rsidR="00BC37A5">
        <w:rPr>
          <w:b/>
          <w:sz w:val="26"/>
          <w:szCs w:val="26"/>
        </w:rPr>
        <w:t>622150</w:t>
      </w:r>
      <w:r w:rsidRPr="00B71F32">
        <w:rPr>
          <w:b/>
          <w:sz w:val="26"/>
          <w:szCs w:val="26"/>
        </w:rPr>
        <w:t xml:space="preserve">- PROGRAMSKO FINANCIRANJE JAVNIH INSTITUTA </w:t>
      </w:r>
      <w:r w:rsidR="00BC37A5">
        <w:rPr>
          <w:b/>
          <w:sz w:val="26"/>
          <w:szCs w:val="26"/>
        </w:rPr>
        <w:t>(A111111)</w:t>
      </w:r>
      <w:r w:rsidRPr="00B71F32">
        <w:rPr>
          <w:b/>
          <w:sz w:val="26"/>
          <w:szCs w:val="26"/>
        </w:rPr>
        <w:br/>
        <w:t xml:space="preserve">                  </w:t>
      </w:r>
    </w:p>
    <w:p w14:paraId="266AFCD0" w14:textId="5EAE8FB9" w:rsidR="006B2D82" w:rsidRPr="00FF46C3" w:rsidRDefault="00252864" w:rsidP="006B2D82">
      <w:pPr>
        <w:spacing w:after="0"/>
        <w:jc w:val="both"/>
        <w:rPr>
          <w:i/>
        </w:rPr>
      </w:pPr>
      <w:r>
        <w:rPr>
          <w:i/>
        </w:rPr>
        <w:t>Z</w:t>
      </w:r>
      <w:r w:rsidR="006B2D82" w:rsidRPr="00FF46C3">
        <w:rPr>
          <w:i/>
        </w:rPr>
        <w:t>akonske i druge pravne osnove</w:t>
      </w:r>
      <w:r w:rsidR="006B2D82">
        <w:rPr>
          <w:i/>
        </w:rPr>
        <w:t>:</w:t>
      </w:r>
    </w:p>
    <w:p w14:paraId="7171723B" w14:textId="77777777" w:rsidR="006B2D82" w:rsidRPr="00FF46C3" w:rsidRDefault="006B2D82" w:rsidP="006B2D82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F46C3">
        <w:rPr>
          <w:rFonts w:asciiTheme="minorHAnsi" w:hAnsiTheme="minorHAnsi" w:cstheme="minorHAnsi"/>
          <w:sz w:val="22"/>
          <w:szCs w:val="22"/>
          <w:lang w:val="hr-HR"/>
        </w:rPr>
        <w:t xml:space="preserve">Zakon o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visokom obrazovanju i </w:t>
      </w:r>
      <w:r w:rsidRPr="00FF46C3">
        <w:rPr>
          <w:rFonts w:asciiTheme="minorHAnsi" w:hAnsiTheme="minorHAnsi" w:cstheme="minorHAnsi"/>
          <w:sz w:val="22"/>
          <w:szCs w:val="22"/>
          <w:lang w:val="hr-HR"/>
        </w:rPr>
        <w:t xml:space="preserve">znanstvenoj djelatnosti </w:t>
      </w:r>
      <w:r w:rsidRPr="00566915">
        <w:rPr>
          <w:rFonts w:asciiTheme="minorHAnsi" w:hAnsiTheme="minorHAnsi" w:cstheme="minorHAnsi"/>
          <w:sz w:val="22"/>
          <w:szCs w:val="22"/>
          <w:lang w:val="hr-HR"/>
        </w:rPr>
        <w:t>NN 1</w:t>
      </w:r>
      <w:r>
        <w:rPr>
          <w:rFonts w:asciiTheme="minorHAnsi" w:hAnsiTheme="minorHAnsi" w:cstheme="minorHAnsi"/>
          <w:sz w:val="22"/>
          <w:szCs w:val="22"/>
          <w:lang w:val="hr-HR"/>
        </w:rPr>
        <w:t>19/22;</w:t>
      </w:r>
    </w:p>
    <w:p w14:paraId="283823E4" w14:textId="77777777" w:rsidR="006B2D82" w:rsidRPr="00FF46C3" w:rsidRDefault="006B2D82" w:rsidP="006B2D82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F46C3">
        <w:rPr>
          <w:rFonts w:asciiTheme="minorHAnsi" w:hAnsiTheme="minorHAnsi" w:cstheme="minorHAnsi"/>
          <w:sz w:val="22"/>
          <w:szCs w:val="22"/>
          <w:lang w:val="hr-HR"/>
        </w:rPr>
        <w:t>Zakon o ustanovama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66915">
        <w:rPr>
          <w:rFonts w:asciiTheme="minorHAnsi" w:hAnsiTheme="minorHAnsi" w:cstheme="minorHAnsi"/>
          <w:sz w:val="22"/>
          <w:szCs w:val="22"/>
          <w:lang w:val="hr-HR"/>
        </w:rPr>
        <w:t>NN 76/93, 29/97, 47/99, 35/08, 127/19</w:t>
      </w:r>
      <w:r>
        <w:rPr>
          <w:rFonts w:asciiTheme="minorHAnsi" w:hAnsiTheme="minorHAnsi" w:cstheme="minorHAnsi"/>
          <w:sz w:val="22"/>
          <w:szCs w:val="22"/>
          <w:lang w:val="hr-HR"/>
        </w:rPr>
        <w:t>, 151/22;</w:t>
      </w:r>
    </w:p>
    <w:p w14:paraId="0CC5AF62" w14:textId="77777777" w:rsidR="006B2D82" w:rsidRDefault="006B2D82" w:rsidP="006B2D82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F46C3">
        <w:rPr>
          <w:rFonts w:asciiTheme="minorHAnsi" w:hAnsiTheme="minorHAnsi" w:cstheme="minorHAnsi"/>
          <w:sz w:val="22"/>
          <w:szCs w:val="22"/>
          <w:lang w:val="hr-HR"/>
        </w:rPr>
        <w:t>Zakon o proračunu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66915">
        <w:rPr>
          <w:rFonts w:asciiTheme="minorHAnsi" w:hAnsiTheme="minorHAnsi" w:cstheme="minorHAnsi"/>
          <w:sz w:val="22"/>
          <w:szCs w:val="22"/>
          <w:lang w:val="hr-HR"/>
        </w:rPr>
        <w:t xml:space="preserve">NN </w:t>
      </w:r>
      <w:r>
        <w:rPr>
          <w:rFonts w:asciiTheme="minorHAnsi" w:hAnsiTheme="minorHAnsi" w:cstheme="minorHAnsi"/>
          <w:sz w:val="22"/>
          <w:szCs w:val="22"/>
          <w:lang w:val="hr-HR"/>
        </w:rPr>
        <w:t>144/21;</w:t>
      </w:r>
    </w:p>
    <w:p w14:paraId="16E5F601" w14:textId="77777777" w:rsidR="006B2D82" w:rsidRDefault="006B2D82" w:rsidP="006B2D82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Zakon o izvršenju Državnog proračuna RH za 2023., </w:t>
      </w:r>
      <w:r w:rsidRPr="00684FBF">
        <w:rPr>
          <w:rFonts w:asciiTheme="minorHAnsi" w:hAnsiTheme="minorHAnsi" w:cstheme="minorHAnsi"/>
          <w:sz w:val="22"/>
          <w:szCs w:val="22"/>
          <w:lang w:val="hr-HR"/>
        </w:rPr>
        <w:t xml:space="preserve">NN </w:t>
      </w:r>
      <w:r>
        <w:rPr>
          <w:rFonts w:asciiTheme="minorHAnsi" w:hAnsiTheme="minorHAnsi" w:cstheme="minorHAnsi"/>
          <w:sz w:val="22"/>
          <w:szCs w:val="22"/>
          <w:lang w:val="hr-HR"/>
        </w:rPr>
        <w:t>145/22, 63/23;</w:t>
      </w:r>
    </w:p>
    <w:p w14:paraId="0F1B4F12" w14:textId="77777777" w:rsidR="006B2D82" w:rsidRPr="00684FBF" w:rsidRDefault="006B2D82" w:rsidP="006B2D82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Uredba o programskom financiranju javnih visokih učilišta i javnih znanstvenih instituta u Republici Hrvatskoj NN 78/23;</w:t>
      </w:r>
    </w:p>
    <w:p w14:paraId="25B51CB0" w14:textId="62695D5F" w:rsidR="006B2D82" w:rsidRPr="00FF46C3" w:rsidRDefault="006B2D82" w:rsidP="006B2D82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bookmarkStart w:id="0" w:name="_Hlk153445829"/>
      <w:r w:rsidRPr="00FF46C3">
        <w:rPr>
          <w:rFonts w:asciiTheme="minorHAnsi" w:hAnsiTheme="minorHAnsi" w:cstheme="minorHAnsi"/>
          <w:sz w:val="22"/>
          <w:szCs w:val="22"/>
          <w:lang w:val="hr-HR"/>
        </w:rPr>
        <w:t>Statut Instituta za javne financije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od </w:t>
      </w:r>
      <w:r w:rsidR="00252864">
        <w:rPr>
          <w:rFonts w:asciiTheme="minorHAnsi" w:hAnsiTheme="minorHAnsi" w:cstheme="minorHAnsi"/>
          <w:sz w:val="22"/>
          <w:szCs w:val="22"/>
          <w:lang w:val="hr-HR"/>
        </w:rPr>
        <w:t>28</w:t>
      </w:r>
      <w:r>
        <w:rPr>
          <w:rFonts w:asciiTheme="minorHAnsi" w:hAnsiTheme="minorHAnsi" w:cstheme="minorHAnsi"/>
          <w:sz w:val="22"/>
          <w:szCs w:val="22"/>
          <w:lang w:val="hr-HR"/>
        </w:rPr>
        <w:t>. rujna 20</w:t>
      </w:r>
      <w:r w:rsidR="00252864">
        <w:rPr>
          <w:rFonts w:asciiTheme="minorHAnsi" w:hAnsiTheme="minorHAnsi" w:cstheme="minorHAnsi"/>
          <w:sz w:val="22"/>
          <w:szCs w:val="22"/>
          <w:lang w:val="hr-HR"/>
        </w:rPr>
        <w:t>23.;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bookmarkEnd w:id="0"/>
    <w:p w14:paraId="301A59CA" w14:textId="77777777" w:rsidR="006B2D82" w:rsidRDefault="006B2D82" w:rsidP="006B2D82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E41EC6">
        <w:rPr>
          <w:rFonts w:asciiTheme="minorHAnsi" w:hAnsiTheme="minorHAnsi" w:cstheme="minorHAnsi"/>
          <w:sz w:val="22"/>
          <w:szCs w:val="22"/>
          <w:lang w:val="hr-HR"/>
        </w:rPr>
        <w:t>Strateški plan znanstvenih istraživanja i razvoja 2023. – 2027.</w:t>
      </w:r>
      <w:r w:rsidRPr="00F82BCF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14:paraId="7DF369A7" w14:textId="77777777" w:rsidR="006B2D82" w:rsidRPr="00A30927" w:rsidRDefault="006B2D82" w:rsidP="006B2D82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i/>
        </w:rPr>
      </w:pPr>
      <w:r w:rsidRPr="00A30927">
        <w:rPr>
          <w:rFonts w:asciiTheme="minorHAnsi" w:hAnsiTheme="minorHAnsi" w:cstheme="minorHAnsi"/>
          <w:sz w:val="22"/>
          <w:szCs w:val="22"/>
          <w:lang w:val="hr-HR"/>
        </w:rPr>
        <w:t xml:space="preserve">Upute za izradu i dostavu prijedloga financijskih planova proračunskih korisnika razdjela 080 – Ministarstvo znanosti i obrazovanja za razdoblje 2024.-2026., rujan 2023. </w:t>
      </w:r>
    </w:p>
    <w:p w14:paraId="7E29329C" w14:textId="7F2FEBDC" w:rsidR="006B2D82" w:rsidRPr="00D931FB" w:rsidRDefault="00872E6E" w:rsidP="006B2D82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i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D</w:t>
      </w:r>
      <w:r w:rsidRPr="008B2865">
        <w:rPr>
          <w:rFonts w:asciiTheme="minorHAnsi" w:hAnsiTheme="minorHAnsi" w:cstheme="minorHAnsi"/>
          <w:sz w:val="22"/>
          <w:szCs w:val="22"/>
          <w:lang w:val="hr-HR"/>
        </w:rPr>
        <w:t xml:space="preserve">odatne </w:t>
      </w:r>
      <w:r w:rsidR="006B2D82" w:rsidRPr="008B2865">
        <w:rPr>
          <w:rFonts w:asciiTheme="minorHAnsi" w:hAnsiTheme="minorHAnsi" w:cstheme="minorHAnsi"/>
          <w:sz w:val="22"/>
          <w:szCs w:val="22"/>
          <w:lang w:val="hr-HR"/>
        </w:rPr>
        <w:t>upute iz Ministarstva znanosti i obrazovanja (e-mail od 04.10.2023.)</w:t>
      </w:r>
      <w:r w:rsidR="00D931FB">
        <w:rPr>
          <w:rFonts w:asciiTheme="minorHAnsi" w:hAnsiTheme="minorHAnsi" w:cstheme="minorHAnsi"/>
          <w:sz w:val="22"/>
          <w:szCs w:val="22"/>
          <w:lang w:val="hr-HR"/>
        </w:rPr>
        <w:t xml:space="preserve">; </w:t>
      </w:r>
    </w:p>
    <w:p w14:paraId="0D87901F" w14:textId="02BCA590" w:rsidR="00D931FB" w:rsidRPr="00D931FB" w:rsidRDefault="00D931FB" w:rsidP="006B2D82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D931FB">
        <w:rPr>
          <w:rFonts w:asciiTheme="minorHAnsi" w:hAnsiTheme="minorHAnsi" w:cstheme="minorHAnsi"/>
          <w:sz w:val="22"/>
          <w:szCs w:val="22"/>
          <w:lang w:val="hr-HR"/>
        </w:rPr>
        <w:t>Fin</w:t>
      </w:r>
      <w:r>
        <w:rPr>
          <w:rFonts w:asciiTheme="minorHAnsi" w:hAnsiTheme="minorHAnsi" w:cstheme="minorHAnsi"/>
          <w:sz w:val="22"/>
          <w:szCs w:val="22"/>
          <w:lang w:val="hr-HR"/>
        </w:rPr>
        <w:t>a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>ncijski planovi proračunskih k</w:t>
      </w:r>
      <w:r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 xml:space="preserve">risnika glave 08008 Javni </w:t>
      </w:r>
      <w:r w:rsidR="00F05F1B" w:rsidRPr="00D931FB">
        <w:rPr>
          <w:rFonts w:asciiTheme="minorHAnsi" w:hAnsiTheme="minorHAnsi" w:cstheme="minorHAnsi"/>
          <w:sz w:val="22"/>
          <w:szCs w:val="22"/>
          <w:lang w:val="hr-HR"/>
        </w:rPr>
        <w:t>institut</w:t>
      </w:r>
      <w:r w:rsidR="00F05F1B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F05F1B" w:rsidRPr="00D931F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>u RH u okviru usvojenog Državnog proračuna Republike Hrvatsk</w:t>
      </w:r>
      <w:r>
        <w:rPr>
          <w:rFonts w:asciiTheme="minorHAnsi" w:hAnsiTheme="minorHAnsi" w:cstheme="minorHAnsi"/>
          <w:sz w:val="22"/>
          <w:szCs w:val="22"/>
          <w:lang w:val="hr-HR"/>
        </w:rPr>
        <w:t>e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 xml:space="preserve"> za 2024. </w:t>
      </w:r>
      <w:r>
        <w:rPr>
          <w:rFonts w:asciiTheme="minorHAnsi" w:hAnsiTheme="minorHAnsi" w:cstheme="minorHAnsi"/>
          <w:sz w:val="22"/>
          <w:szCs w:val="22"/>
          <w:lang w:val="hr-HR"/>
        </w:rPr>
        <w:t>g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 xml:space="preserve">odinu </w:t>
      </w:r>
      <w:r w:rsidR="00F05F1B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F05F1B" w:rsidRPr="00D931F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 xml:space="preserve">projekcija za 2025. </w:t>
      </w:r>
      <w:r w:rsidR="00F05F1B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F05F1B" w:rsidRPr="00D931F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>2026.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 (</w:t>
      </w:r>
      <w:r w:rsidR="00F05F1B">
        <w:rPr>
          <w:rFonts w:asciiTheme="minorHAnsi" w:hAnsiTheme="minorHAnsi" w:cstheme="minorHAnsi"/>
          <w:sz w:val="22"/>
          <w:szCs w:val="22"/>
          <w:lang w:val="hr-HR"/>
        </w:rPr>
        <w:t>e-</w:t>
      </w:r>
      <w:r>
        <w:rPr>
          <w:rFonts w:asciiTheme="minorHAnsi" w:hAnsiTheme="minorHAnsi" w:cstheme="minorHAnsi"/>
          <w:sz w:val="22"/>
          <w:szCs w:val="22"/>
          <w:lang w:val="hr-HR"/>
        </w:rPr>
        <w:t>mail od 6. prosinca 2023.)</w:t>
      </w:r>
    </w:p>
    <w:p w14:paraId="24B0BC12" w14:textId="77777777" w:rsidR="00D61212" w:rsidRDefault="00D61212" w:rsidP="00D61212">
      <w:pPr>
        <w:pStyle w:val="NormalWeb"/>
        <w:spacing w:before="0" w:beforeAutospacing="0" w:after="0" w:afterAutospacing="0" w:line="276" w:lineRule="auto"/>
        <w:jc w:val="both"/>
        <w:rPr>
          <w:i/>
        </w:rPr>
      </w:pPr>
    </w:p>
    <w:p w14:paraId="2B2BCAF8" w14:textId="4B8357CA" w:rsidR="00D61212" w:rsidRPr="000B52FC" w:rsidRDefault="00D61212" w:rsidP="00D61212">
      <w:pPr>
        <w:jc w:val="both"/>
      </w:pPr>
      <w:r w:rsidRPr="000B52FC">
        <w:t>U prosincu 2023.</w:t>
      </w:r>
      <w:r w:rsidR="00F05F1B">
        <w:t xml:space="preserve"> planiramo završiti </w:t>
      </w:r>
      <w:r w:rsidRPr="000B52FC">
        <w:t>pregovor</w:t>
      </w:r>
      <w:r w:rsidR="00F05F1B">
        <w:t>e</w:t>
      </w:r>
      <w:r w:rsidRPr="000B52FC">
        <w:t xml:space="preserve"> IJF</w:t>
      </w:r>
      <w:r w:rsidR="00F05F1B">
        <w:t>-</w:t>
      </w:r>
      <w:r w:rsidRPr="000B52FC">
        <w:t xml:space="preserve">a </w:t>
      </w:r>
      <w:r w:rsidR="000B52FC" w:rsidRPr="000B52FC">
        <w:t xml:space="preserve">s MZO-om u vezi </w:t>
      </w:r>
      <w:r w:rsidRPr="000B52FC">
        <w:t>sklapanja novog programskog ugovora sukladno Uredbi o programskom financiranju javnih učilišta i javnih znanstvenih instituta u Republici Hrvatskoj (N</w:t>
      </w:r>
      <w:r w:rsidR="007062DC">
        <w:t>N</w:t>
      </w:r>
      <w:r w:rsidRPr="000B52FC">
        <w:t xml:space="preserve">, 78/23). </w:t>
      </w:r>
      <w:r w:rsidR="00541D97">
        <w:t>MZO-u je d</w:t>
      </w:r>
      <w:r w:rsidRPr="000B52FC">
        <w:t>ostavljen konačni Prijedlog razvojne i izvedbene komponente IJF</w:t>
      </w:r>
      <w:r w:rsidR="00F05F1B">
        <w:t>-</w:t>
      </w:r>
      <w:r w:rsidRPr="000B52FC">
        <w:t xml:space="preserve">a </w:t>
      </w:r>
      <w:r w:rsidR="00F05F1B">
        <w:t xml:space="preserve">za razdoblje </w:t>
      </w:r>
      <w:r w:rsidRPr="000B52FC">
        <w:t>2024</w:t>
      </w:r>
      <w:r w:rsidR="00F05F1B">
        <w:t>.</w:t>
      </w:r>
      <w:r w:rsidRPr="000B52FC">
        <w:t>-2027</w:t>
      </w:r>
      <w:r w:rsidR="00F05F1B">
        <w:t>.</w:t>
      </w:r>
      <w:r w:rsidRPr="000B52FC">
        <w:t xml:space="preserve"> koji predstavlja osnovu za sklapanje programskog ugovora i financiranje znanstvene djelatnosti IJF</w:t>
      </w:r>
      <w:r w:rsidR="00F05F1B">
        <w:t>-</w:t>
      </w:r>
      <w:r w:rsidRPr="000B52FC">
        <w:t>a u razdoblju 2024</w:t>
      </w:r>
      <w:r w:rsidR="00F05F1B">
        <w:t>.</w:t>
      </w:r>
      <w:r w:rsidRPr="000B52FC">
        <w:t xml:space="preserve">-2027. Kako se pregovaranje s javnim institutima odvijalo istovremeno s usvajanjem prijedloga financijskih planova u državnom proračunu, predložene vrijednosti iz programskog ugovora </w:t>
      </w:r>
      <w:r w:rsidR="00541D97">
        <w:t xml:space="preserve">veće su </w:t>
      </w:r>
      <w:r w:rsidRPr="000B52FC">
        <w:t xml:space="preserve">od planiranih vrijednosti za ovu aktivnost u državnom proračunu. </w:t>
      </w:r>
    </w:p>
    <w:p w14:paraId="4A164A0F" w14:textId="7BF3D5AD" w:rsidR="006B2D82" w:rsidRPr="000B52FC" w:rsidRDefault="00D61212" w:rsidP="00002DC9">
      <w:pPr>
        <w:jc w:val="both"/>
      </w:pPr>
      <w:r w:rsidRPr="000B52FC">
        <w:t xml:space="preserve">U nastavku se daje tabelarni prikaz </w:t>
      </w:r>
      <w:r w:rsidR="00002DC9" w:rsidRPr="000B52FC">
        <w:t xml:space="preserve">ostvarenih </w:t>
      </w:r>
      <w:r w:rsidRPr="000B52FC">
        <w:t xml:space="preserve">rashoda </w:t>
      </w:r>
      <w:r w:rsidR="00002DC9" w:rsidRPr="000B52FC">
        <w:t xml:space="preserve">za programsko financiranje </w:t>
      </w:r>
      <w:r w:rsidRPr="000B52FC">
        <w:t>u 2022. i plan</w:t>
      </w:r>
      <w:r w:rsidR="00002DC9" w:rsidRPr="000B52FC">
        <w:t xml:space="preserve">iranih </w:t>
      </w:r>
      <w:r w:rsidRPr="000B52FC">
        <w:t xml:space="preserve"> za 2023. godin</w:t>
      </w:r>
      <w:r w:rsidR="00002DC9" w:rsidRPr="000B52FC">
        <w:t>u</w:t>
      </w:r>
      <w:r w:rsidRPr="000B52FC">
        <w:t>. Kao što se vidi u plan</w:t>
      </w:r>
      <w:r w:rsidR="000B52FC">
        <w:t>a</w:t>
      </w:r>
      <w:r w:rsidRPr="000B52FC">
        <w:t xml:space="preserve"> rashoda za 2024. i projekcijama rashoda za 2025. i 2026. </w:t>
      </w:r>
      <w:r w:rsidR="00002DC9" w:rsidRPr="000B52FC">
        <w:t>sve aktivnosti iz prethodnih godina obuhvaćene su u jednom iznosu i predstavljaju vrijednosti programskog ugovora</w:t>
      </w:r>
      <w:r w:rsidR="000B52FC">
        <w:t xml:space="preserve"> IJF</w:t>
      </w:r>
      <w:r w:rsidR="00F05F1B">
        <w:t>-</w:t>
      </w:r>
      <w:r w:rsidR="000B52FC">
        <w:t>a</w:t>
      </w:r>
      <w:r w:rsidR="00002DC9" w:rsidRPr="000B52FC">
        <w:t xml:space="preserve"> kako je </w:t>
      </w:r>
      <w:r w:rsidRPr="000B52FC">
        <w:t>usvojen u državnom proračunu.</w:t>
      </w:r>
    </w:p>
    <w:tbl>
      <w:tblPr>
        <w:tblStyle w:val="TableGrid"/>
        <w:tblpPr w:leftFromText="180" w:rightFromText="180" w:vertAnchor="text" w:horzAnchor="margin" w:tblpY="97"/>
        <w:tblW w:w="9130" w:type="dxa"/>
        <w:tblLook w:val="04A0" w:firstRow="1" w:lastRow="0" w:firstColumn="1" w:lastColumn="0" w:noHBand="0" w:noVBand="1"/>
      </w:tblPr>
      <w:tblGrid>
        <w:gridCol w:w="2405"/>
        <w:gridCol w:w="992"/>
        <w:gridCol w:w="1139"/>
        <w:gridCol w:w="1269"/>
        <w:gridCol w:w="1134"/>
        <w:gridCol w:w="1136"/>
        <w:gridCol w:w="1055"/>
      </w:tblGrid>
      <w:tr w:rsidR="00D61212" w:rsidRPr="00BB4BF2" w14:paraId="17B3E187" w14:textId="77777777" w:rsidTr="00D61212">
        <w:tc>
          <w:tcPr>
            <w:tcW w:w="2405" w:type="dxa"/>
            <w:shd w:val="clear" w:color="auto" w:fill="D0CECE" w:themeFill="background2" w:themeFillShade="E6"/>
          </w:tcPr>
          <w:p w14:paraId="5424039B" w14:textId="77777777" w:rsidR="00D61212" w:rsidRDefault="00D61212" w:rsidP="00D612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A622150 </w:t>
            </w:r>
            <w:r w:rsidRPr="004B114F">
              <w:rPr>
                <w:b/>
                <w:sz w:val="20"/>
                <w:szCs w:val="20"/>
              </w:rPr>
              <w:t xml:space="preserve">– programsko </w:t>
            </w:r>
            <w:r>
              <w:rPr>
                <w:b/>
                <w:sz w:val="20"/>
                <w:szCs w:val="20"/>
              </w:rPr>
              <w:t>f</w:t>
            </w:r>
            <w:r w:rsidRPr="004B114F">
              <w:rPr>
                <w:b/>
                <w:sz w:val="20"/>
                <w:szCs w:val="20"/>
              </w:rPr>
              <w:t xml:space="preserve">inanciranje javnih instituta </w:t>
            </w:r>
            <w:r>
              <w:rPr>
                <w:b/>
                <w:sz w:val="20"/>
                <w:szCs w:val="20"/>
              </w:rPr>
              <w:t>(</w:t>
            </w:r>
            <w:r w:rsidRPr="0087515C">
              <w:rPr>
                <w:sz w:val="20"/>
                <w:szCs w:val="20"/>
              </w:rPr>
              <w:t>A11111</w:t>
            </w:r>
            <w:r>
              <w:rPr>
                <w:b/>
                <w:sz w:val="20"/>
                <w:szCs w:val="20"/>
              </w:rPr>
              <w:t>)</w:t>
            </w:r>
          </w:p>
          <w:p w14:paraId="04AB2934" w14:textId="77777777" w:rsidR="00D61212" w:rsidRPr="004B114F" w:rsidRDefault="00D61212" w:rsidP="00D612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355865D7" w14:textId="77777777" w:rsidR="00D61212" w:rsidRPr="00BB4BF2" w:rsidRDefault="00D61212" w:rsidP="00D61212">
            <w:pPr>
              <w:jc w:val="center"/>
              <w:rPr>
                <w:sz w:val="20"/>
                <w:szCs w:val="20"/>
              </w:rPr>
            </w:pPr>
            <w:r w:rsidRPr="00BB4BF2">
              <w:rPr>
                <w:sz w:val="20"/>
                <w:szCs w:val="20"/>
              </w:rPr>
              <w:t>Izvršenje 202</w:t>
            </w:r>
            <w:r>
              <w:rPr>
                <w:sz w:val="20"/>
                <w:szCs w:val="20"/>
              </w:rPr>
              <w:t>2</w:t>
            </w:r>
            <w:r w:rsidRPr="00BB4BF2">
              <w:rPr>
                <w:sz w:val="20"/>
                <w:szCs w:val="20"/>
              </w:rPr>
              <w:t>.</w:t>
            </w:r>
          </w:p>
        </w:tc>
        <w:tc>
          <w:tcPr>
            <w:tcW w:w="1139" w:type="dxa"/>
            <w:shd w:val="clear" w:color="auto" w:fill="D0CECE" w:themeFill="background2" w:themeFillShade="E6"/>
            <w:vAlign w:val="center"/>
          </w:tcPr>
          <w:p w14:paraId="1B47BA8E" w14:textId="77777777" w:rsidR="00D61212" w:rsidRPr="00BB4BF2" w:rsidRDefault="00D61212" w:rsidP="00D61212">
            <w:pPr>
              <w:jc w:val="center"/>
              <w:rPr>
                <w:sz w:val="20"/>
                <w:szCs w:val="20"/>
              </w:rPr>
            </w:pPr>
            <w:r w:rsidRPr="00BB4BF2">
              <w:rPr>
                <w:sz w:val="20"/>
                <w:szCs w:val="20"/>
              </w:rPr>
              <w:t>Plan 202</w:t>
            </w:r>
            <w:r>
              <w:rPr>
                <w:sz w:val="20"/>
                <w:szCs w:val="20"/>
              </w:rPr>
              <w:t>3</w:t>
            </w:r>
            <w:r w:rsidRPr="00BB4BF2">
              <w:rPr>
                <w:sz w:val="20"/>
                <w:szCs w:val="20"/>
              </w:rPr>
              <w:t>.</w:t>
            </w:r>
          </w:p>
        </w:tc>
        <w:tc>
          <w:tcPr>
            <w:tcW w:w="1269" w:type="dxa"/>
            <w:shd w:val="clear" w:color="auto" w:fill="D0CECE" w:themeFill="background2" w:themeFillShade="E6"/>
            <w:vAlign w:val="center"/>
          </w:tcPr>
          <w:p w14:paraId="29CC9E12" w14:textId="77777777" w:rsidR="00D61212" w:rsidRPr="00BB4BF2" w:rsidRDefault="00D61212" w:rsidP="00D61212">
            <w:pPr>
              <w:jc w:val="center"/>
              <w:rPr>
                <w:sz w:val="20"/>
                <w:szCs w:val="20"/>
              </w:rPr>
            </w:pPr>
            <w:r w:rsidRPr="00BB4BF2">
              <w:rPr>
                <w:sz w:val="20"/>
                <w:szCs w:val="20"/>
              </w:rPr>
              <w:t>Plan 202</w:t>
            </w:r>
            <w:r>
              <w:rPr>
                <w:sz w:val="20"/>
                <w:szCs w:val="20"/>
              </w:rPr>
              <w:t>4</w:t>
            </w:r>
            <w:r w:rsidRPr="00BB4BF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9D8F321" w14:textId="77777777" w:rsidR="00D61212" w:rsidRPr="00BB4BF2" w:rsidRDefault="00D61212" w:rsidP="00D61212">
            <w:pPr>
              <w:jc w:val="center"/>
              <w:rPr>
                <w:sz w:val="20"/>
                <w:szCs w:val="20"/>
              </w:rPr>
            </w:pPr>
            <w:r w:rsidRPr="00BB4BF2">
              <w:rPr>
                <w:sz w:val="20"/>
                <w:szCs w:val="20"/>
              </w:rPr>
              <w:t>Plan 202</w:t>
            </w:r>
            <w:r>
              <w:rPr>
                <w:sz w:val="20"/>
                <w:szCs w:val="20"/>
              </w:rPr>
              <w:t>5</w:t>
            </w:r>
            <w:r w:rsidRPr="00BB4BF2">
              <w:rPr>
                <w:sz w:val="20"/>
                <w:szCs w:val="20"/>
              </w:rPr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02F4039F" w14:textId="77777777" w:rsidR="00D61212" w:rsidRPr="00BB4BF2" w:rsidRDefault="00D61212" w:rsidP="00D61212">
            <w:pPr>
              <w:jc w:val="center"/>
              <w:rPr>
                <w:sz w:val="20"/>
                <w:szCs w:val="20"/>
              </w:rPr>
            </w:pPr>
            <w:r w:rsidRPr="00BB4BF2">
              <w:rPr>
                <w:sz w:val="20"/>
                <w:szCs w:val="20"/>
              </w:rPr>
              <w:t>Plan 202</w:t>
            </w:r>
            <w:r>
              <w:rPr>
                <w:sz w:val="20"/>
                <w:szCs w:val="20"/>
              </w:rPr>
              <w:t>6</w:t>
            </w:r>
            <w:r w:rsidRPr="00BB4BF2">
              <w:rPr>
                <w:sz w:val="20"/>
                <w:szCs w:val="20"/>
              </w:rPr>
              <w:t>.</w:t>
            </w:r>
          </w:p>
        </w:tc>
        <w:tc>
          <w:tcPr>
            <w:tcW w:w="1055" w:type="dxa"/>
            <w:shd w:val="clear" w:color="auto" w:fill="D0CECE" w:themeFill="background2" w:themeFillShade="E6"/>
            <w:vAlign w:val="center"/>
          </w:tcPr>
          <w:p w14:paraId="663B9AF0" w14:textId="77777777" w:rsidR="00D61212" w:rsidRPr="00BB4BF2" w:rsidRDefault="00D61212" w:rsidP="00D61212">
            <w:pPr>
              <w:jc w:val="center"/>
              <w:rPr>
                <w:sz w:val="20"/>
                <w:szCs w:val="20"/>
              </w:rPr>
            </w:pPr>
            <w:r w:rsidRPr="00BB4BF2">
              <w:rPr>
                <w:sz w:val="20"/>
                <w:szCs w:val="20"/>
              </w:rPr>
              <w:t>Indeks 2</w:t>
            </w:r>
            <w:r>
              <w:rPr>
                <w:sz w:val="20"/>
                <w:szCs w:val="20"/>
              </w:rPr>
              <w:t>4.</w:t>
            </w:r>
            <w:r w:rsidRPr="00BB4BF2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3</w:t>
            </w:r>
            <w:r w:rsidRPr="00BB4BF2">
              <w:rPr>
                <w:sz w:val="20"/>
                <w:szCs w:val="20"/>
              </w:rPr>
              <w:t>.</w:t>
            </w:r>
          </w:p>
        </w:tc>
      </w:tr>
      <w:tr w:rsidR="00D61212" w:rsidRPr="00BB4BF2" w14:paraId="672F008B" w14:textId="77777777" w:rsidTr="00D61212">
        <w:tc>
          <w:tcPr>
            <w:tcW w:w="2405" w:type="dxa"/>
          </w:tcPr>
          <w:p w14:paraId="6ADFB794" w14:textId="77777777" w:rsidR="00D61212" w:rsidRDefault="00D61212" w:rsidP="00D61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B4BF2">
              <w:rPr>
                <w:sz w:val="20"/>
                <w:szCs w:val="20"/>
              </w:rPr>
              <w:t>A622000</w:t>
            </w:r>
            <w:r>
              <w:rPr>
                <w:sz w:val="20"/>
                <w:szCs w:val="20"/>
              </w:rPr>
              <w:t>, izvor 11</w:t>
            </w:r>
            <w:r w:rsidRPr="00BB4B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</w:p>
          <w:p w14:paraId="2392AA2B" w14:textId="77777777" w:rsidR="00D61212" w:rsidRPr="00BB4BF2" w:rsidRDefault="00D61212" w:rsidP="00D61212">
            <w:pPr>
              <w:rPr>
                <w:sz w:val="20"/>
                <w:szCs w:val="20"/>
              </w:rPr>
            </w:pPr>
            <w:r w:rsidRPr="00BB4BF2">
              <w:rPr>
                <w:sz w:val="20"/>
                <w:szCs w:val="20"/>
              </w:rPr>
              <w:t>REDOVNA DJELATNOST JAVNIH INSTITUTA</w:t>
            </w:r>
          </w:p>
        </w:tc>
        <w:tc>
          <w:tcPr>
            <w:tcW w:w="992" w:type="dxa"/>
          </w:tcPr>
          <w:p w14:paraId="4C9701C5" w14:textId="77777777" w:rsidR="00D61212" w:rsidRPr="00BB4BF2" w:rsidRDefault="00D61212" w:rsidP="00D612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406.350</w:t>
            </w:r>
          </w:p>
        </w:tc>
        <w:tc>
          <w:tcPr>
            <w:tcW w:w="1139" w:type="dxa"/>
            <w:shd w:val="clear" w:color="auto" w:fill="FFFFFF" w:themeFill="background1"/>
          </w:tcPr>
          <w:p w14:paraId="582BCDB6" w14:textId="77777777" w:rsidR="00D61212" w:rsidRPr="00BB4BF2" w:rsidRDefault="00D61212" w:rsidP="00D612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483.008</w:t>
            </w:r>
          </w:p>
        </w:tc>
        <w:tc>
          <w:tcPr>
            <w:tcW w:w="1269" w:type="dxa"/>
            <w:vMerge w:val="restart"/>
          </w:tcPr>
          <w:p w14:paraId="237FB595" w14:textId="77777777" w:rsidR="00D61212" w:rsidRPr="00BB4BF2" w:rsidRDefault="00D61212" w:rsidP="00D61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714.113</w:t>
            </w:r>
          </w:p>
        </w:tc>
        <w:tc>
          <w:tcPr>
            <w:tcW w:w="1134" w:type="dxa"/>
            <w:vMerge w:val="restart"/>
          </w:tcPr>
          <w:p w14:paraId="7565CF45" w14:textId="77777777" w:rsidR="00D61212" w:rsidRPr="00BB4BF2" w:rsidRDefault="00D61212" w:rsidP="00D61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719.500</w:t>
            </w:r>
          </w:p>
        </w:tc>
        <w:tc>
          <w:tcPr>
            <w:tcW w:w="1136" w:type="dxa"/>
            <w:vMerge w:val="restart"/>
          </w:tcPr>
          <w:p w14:paraId="5DCD8878" w14:textId="77777777" w:rsidR="00D61212" w:rsidRPr="00BB4BF2" w:rsidRDefault="00D61212" w:rsidP="00D61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723.228</w:t>
            </w:r>
          </w:p>
        </w:tc>
        <w:tc>
          <w:tcPr>
            <w:tcW w:w="1055" w:type="dxa"/>
            <w:vMerge w:val="restart"/>
          </w:tcPr>
          <w:p w14:paraId="30F94DEB" w14:textId="77777777" w:rsidR="00D61212" w:rsidRPr="00BB4BF2" w:rsidRDefault="00D61212" w:rsidP="00D61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</w:tr>
      <w:tr w:rsidR="00D61212" w:rsidRPr="00BB4BF2" w14:paraId="5333F477" w14:textId="77777777" w:rsidTr="00D61212">
        <w:tc>
          <w:tcPr>
            <w:tcW w:w="2405" w:type="dxa"/>
          </w:tcPr>
          <w:p w14:paraId="1134BBFA" w14:textId="77777777" w:rsidR="00D61212" w:rsidRPr="00BB4BF2" w:rsidRDefault="00D61212" w:rsidP="00D61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B4BF2">
              <w:rPr>
                <w:sz w:val="20"/>
                <w:szCs w:val="20"/>
              </w:rPr>
              <w:t>A622137</w:t>
            </w:r>
            <w:r>
              <w:rPr>
                <w:sz w:val="20"/>
                <w:szCs w:val="20"/>
              </w:rPr>
              <w:t>, izvor 11)</w:t>
            </w:r>
            <w:r w:rsidRPr="00BB4BF2">
              <w:rPr>
                <w:sz w:val="20"/>
                <w:szCs w:val="20"/>
              </w:rPr>
              <w:t xml:space="preserve"> PROGRAMSKO FINANCIRANJE JAVNIH ZNANSTVENIH INSTITUTA</w:t>
            </w:r>
          </w:p>
        </w:tc>
        <w:tc>
          <w:tcPr>
            <w:tcW w:w="992" w:type="dxa"/>
          </w:tcPr>
          <w:p w14:paraId="2F1C1361" w14:textId="77777777" w:rsidR="00D61212" w:rsidRPr="00BB4BF2" w:rsidRDefault="00D61212" w:rsidP="00D612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56.413</w:t>
            </w:r>
          </w:p>
        </w:tc>
        <w:tc>
          <w:tcPr>
            <w:tcW w:w="1139" w:type="dxa"/>
          </w:tcPr>
          <w:p w14:paraId="6320347F" w14:textId="77777777" w:rsidR="00D61212" w:rsidRPr="00BB4BF2" w:rsidRDefault="00D61212" w:rsidP="00D612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51.844</w:t>
            </w:r>
          </w:p>
        </w:tc>
        <w:tc>
          <w:tcPr>
            <w:tcW w:w="1269" w:type="dxa"/>
            <w:vMerge/>
          </w:tcPr>
          <w:p w14:paraId="658AD82E" w14:textId="77777777" w:rsidR="00D61212" w:rsidRPr="00BB4BF2" w:rsidRDefault="00D61212" w:rsidP="00D612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A945A12" w14:textId="77777777" w:rsidR="00D61212" w:rsidRPr="00BB4BF2" w:rsidRDefault="00D61212" w:rsidP="00D612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14:paraId="48501398" w14:textId="77777777" w:rsidR="00D61212" w:rsidRPr="00BB4BF2" w:rsidRDefault="00D61212" w:rsidP="00D612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430C8AC1" w14:textId="77777777" w:rsidR="00D61212" w:rsidRPr="00BB4BF2" w:rsidRDefault="00D61212" w:rsidP="00D61212">
            <w:pPr>
              <w:jc w:val="center"/>
              <w:rPr>
                <w:sz w:val="20"/>
                <w:szCs w:val="20"/>
              </w:rPr>
            </w:pPr>
          </w:p>
        </w:tc>
      </w:tr>
      <w:tr w:rsidR="00D61212" w:rsidRPr="00BB4BF2" w14:paraId="21D36D1E" w14:textId="77777777" w:rsidTr="00D61212">
        <w:tc>
          <w:tcPr>
            <w:tcW w:w="2405" w:type="dxa"/>
          </w:tcPr>
          <w:p w14:paraId="0B3657B8" w14:textId="647D3A4A" w:rsidR="00D61212" w:rsidRPr="00BB4BF2" w:rsidRDefault="00D61212" w:rsidP="00D61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B4BF2">
              <w:rPr>
                <w:sz w:val="20"/>
                <w:szCs w:val="20"/>
              </w:rPr>
              <w:t>A6221</w:t>
            </w:r>
            <w:r>
              <w:rPr>
                <w:sz w:val="20"/>
                <w:szCs w:val="20"/>
              </w:rPr>
              <w:t>32, izvor 52)</w:t>
            </w:r>
            <w:r w:rsidRPr="00BB4B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IZDAVANJE ZNANSTVENIH ČASOPISA I ČASOPISA ZA POPULAR</w:t>
            </w:r>
            <w:r w:rsidR="004540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ZNANOSTI I ORGANIZIRANJE ZN.</w:t>
            </w:r>
            <w:r w:rsidR="004540D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KUPA</w:t>
            </w:r>
          </w:p>
        </w:tc>
        <w:tc>
          <w:tcPr>
            <w:tcW w:w="992" w:type="dxa"/>
          </w:tcPr>
          <w:p w14:paraId="3ECFE331" w14:textId="77777777" w:rsidR="00D61212" w:rsidRPr="00BB4BF2" w:rsidRDefault="00D61212" w:rsidP="00D612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14.329</w:t>
            </w:r>
          </w:p>
        </w:tc>
        <w:tc>
          <w:tcPr>
            <w:tcW w:w="1139" w:type="dxa"/>
          </w:tcPr>
          <w:p w14:paraId="484BB53A" w14:textId="7ED1E01C" w:rsidR="00D61212" w:rsidRPr="00BB4BF2" w:rsidRDefault="00252864" w:rsidP="00D612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vMerge/>
          </w:tcPr>
          <w:p w14:paraId="1B745787" w14:textId="77777777" w:rsidR="00D61212" w:rsidRPr="00BB4BF2" w:rsidRDefault="00D61212" w:rsidP="00D612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94E8745" w14:textId="77777777" w:rsidR="00D61212" w:rsidRPr="00BB4BF2" w:rsidRDefault="00D61212" w:rsidP="00D612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14:paraId="34A848DE" w14:textId="77777777" w:rsidR="00D61212" w:rsidRPr="00BB4BF2" w:rsidRDefault="00D61212" w:rsidP="00D612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14:paraId="37004E95" w14:textId="77777777" w:rsidR="00D61212" w:rsidRPr="00BB4BF2" w:rsidRDefault="00D61212" w:rsidP="00D6121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0DDA36" w14:textId="548F9525" w:rsidR="000B52FC" w:rsidRDefault="000B52FC" w:rsidP="000B52FC">
      <w:pPr>
        <w:spacing w:before="240"/>
        <w:jc w:val="both"/>
        <w:rPr>
          <w:i/>
        </w:rPr>
      </w:pPr>
      <w:r>
        <w:rPr>
          <w:i/>
        </w:rPr>
        <w:lastRenderedPageBreak/>
        <w:t xml:space="preserve">U skladu s Uredbom o programskom financiraju javnih </w:t>
      </w:r>
      <w:r w:rsidR="007062DC">
        <w:rPr>
          <w:i/>
        </w:rPr>
        <w:t xml:space="preserve">učilišta i javnih </w:t>
      </w:r>
      <w:r>
        <w:rPr>
          <w:i/>
        </w:rPr>
        <w:t xml:space="preserve">instituta, </w:t>
      </w:r>
      <w:r w:rsidR="007062DC">
        <w:rPr>
          <w:i/>
        </w:rPr>
        <w:t xml:space="preserve">programsko </w:t>
      </w:r>
      <w:r>
        <w:rPr>
          <w:i/>
        </w:rPr>
        <w:t xml:space="preserve">financiranje </w:t>
      </w:r>
      <w:r w:rsidR="007062DC">
        <w:rPr>
          <w:i/>
        </w:rPr>
        <w:t>IJF</w:t>
      </w:r>
      <w:r w:rsidR="00997B37">
        <w:rPr>
          <w:i/>
        </w:rPr>
        <w:t>-</w:t>
      </w:r>
      <w:r w:rsidR="007062DC">
        <w:rPr>
          <w:i/>
        </w:rPr>
        <w:t xml:space="preserve">a </w:t>
      </w:r>
      <w:r>
        <w:rPr>
          <w:i/>
        </w:rPr>
        <w:t xml:space="preserve">podijeljeno je tri komponente: (1) osnovnu komponentu spadaju plaće za zaposlene, materijalni troškovi </w:t>
      </w:r>
      <w:r w:rsidR="007062DC">
        <w:rPr>
          <w:i/>
        </w:rPr>
        <w:t xml:space="preserve">i rashodi poslovanja vezani uz </w:t>
      </w:r>
      <w:r>
        <w:rPr>
          <w:i/>
        </w:rPr>
        <w:t>obavljanje djelatnosti</w:t>
      </w:r>
      <w:r w:rsidR="007062DC">
        <w:rPr>
          <w:i/>
        </w:rPr>
        <w:t xml:space="preserve"> </w:t>
      </w:r>
      <w:r w:rsidR="00997B37">
        <w:rPr>
          <w:i/>
        </w:rPr>
        <w:t xml:space="preserve">Instituta </w:t>
      </w:r>
      <w:r w:rsidR="007062DC">
        <w:rPr>
          <w:i/>
        </w:rPr>
        <w:t>te</w:t>
      </w:r>
      <w:r>
        <w:rPr>
          <w:i/>
        </w:rPr>
        <w:t xml:space="preserve"> rashode izdavanja časopisa; </w:t>
      </w:r>
      <w:r w:rsidR="00997B37">
        <w:rPr>
          <w:i/>
        </w:rPr>
        <w:t xml:space="preserve"> te </w:t>
      </w:r>
      <w:r>
        <w:rPr>
          <w:i/>
        </w:rPr>
        <w:t>(2) izvedbenu komponentu i (3) razvoj</w:t>
      </w:r>
      <w:r w:rsidR="00407156">
        <w:rPr>
          <w:i/>
        </w:rPr>
        <w:t>n</w:t>
      </w:r>
      <w:r>
        <w:rPr>
          <w:i/>
        </w:rPr>
        <w:t>u komponentu koj</w:t>
      </w:r>
      <w:r w:rsidR="00C77242">
        <w:rPr>
          <w:i/>
        </w:rPr>
        <w:t xml:space="preserve">ima se </w:t>
      </w:r>
      <w:r w:rsidR="00407156">
        <w:rPr>
          <w:i/>
        </w:rPr>
        <w:t>podmir</w:t>
      </w:r>
      <w:r w:rsidR="00C77242">
        <w:rPr>
          <w:i/>
        </w:rPr>
        <w:t>uju</w:t>
      </w:r>
      <w:r w:rsidR="00407156">
        <w:rPr>
          <w:i/>
        </w:rPr>
        <w:t xml:space="preserve"> </w:t>
      </w:r>
      <w:r>
        <w:rPr>
          <w:i/>
        </w:rPr>
        <w:t>rashod</w:t>
      </w:r>
      <w:r w:rsidR="00C77242">
        <w:rPr>
          <w:i/>
        </w:rPr>
        <w:t>i</w:t>
      </w:r>
      <w:r>
        <w:rPr>
          <w:i/>
        </w:rPr>
        <w:t xml:space="preserve"> povezani s ostvarivanjem strateških i posebnih ciljeva IJF</w:t>
      </w:r>
      <w:r w:rsidR="00C77242">
        <w:rPr>
          <w:i/>
        </w:rPr>
        <w:t>-a u</w:t>
      </w:r>
      <w:r>
        <w:rPr>
          <w:i/>
        </w:rPr>
        <w:t xml:space="preserve"> sljedećem četverogodišnjem razdoblju. </w:t>
      </w:r>
      <w:r w:rsidR="007062DC">
        <w:rPr>
          <w:i/>
        </w:rPr>
        <w:t>IJF je iz</w:t>
      </w:r>
      <w:r>
        <w:rPr>
          <w:i/>
        </w:rPr>
        <w:t xml:space="preserve"> Kataloga strateških i posebnih ciljeva, odabra</w:t>
      </w:r>
      <w:r w:rsidR="007062DC">
        <w:rPr>
          <w:i/>
        </w:rPr>
        <w:t>o</w:t>
      </w:r>
      <w:r>
        <w:rPr>
          <w:i/>
        </w:rPr>
        <w:t xml:space="preserve"> tri strateška cilja </w:t>
      </w:r>
      <w:r w:rsidR="00407156">
        <w:rPr>
          <w:i/>
        </w:rPr>
        <w:t>i</w:t>
      </w:r>
      <w:r>
        <w:rPr>
          <w:i/>
        </w:rPr>
        <w:t xml:space="preserve"> sedam posebnih ciljeva, te odre</w:t>
      </w:r>
      <w:r w:rsidR="007062DC">
        <w:rPr>
          <w:i/>
        </w:rPr>
        <w:t>dio</w:t>
      </w:r>
      <w:r>
        <w:rPr>
          <w:i/>
        </w:rPr>
        <w:t xml:space="preserve"> pokazatelj</w:t>
      </w:r>
      <w:r w:rsidR="007062DC">
        <w:rPr>
          <w:i/>
        </w:rPr>
        <w:t>e</w:t>
      </w:r>
      <w:r>
        <w:rPr>
          <w:i/>
        </w:rPr>
        <w:t xml:space="preserve"> kojima će se mjeriti </w:t>
      </w:r>
      <w:r w:rsidR="00407156">
        <w:rPr>
          <w:i/>
        </w:rPr>
        <w:t xml:space="preserve">uspješnost </w:t>
      </w:r>
      <w:r>
        <w:rPr>
          <w:i/>
        </w:rPr>
        <w:t>provedb</w:t>
      </w:r>
      <w:r w:rsidR="00407156">
        <w:rPr>
          <w:i/>
        </w:rPr>
        <w:t>e</w:t>
      </w:r>
      <w:r>
        <w:rPr>
          <w:i/>
        </w:rPr>
        <w:t xml:space="preserve"> programskog ugovora u idućem če</w:t>
      </w:r>
      <w:r w:rsidR="00407156">
        <w:rPr>
          <w:i/>
        </w:rPr>
        <w:t>t</w:t>
      </w:r>
      <w:r>
        <w:rPr>
          <w:i/>
        </w:rPr>
        <w:t>verogodišnjem razdoblju.</w:t>
      </w:r>
    </w:p>
    <w:p w14:paraId="797919F0" w14:textId="77777777" w:rsidR="000B52FC" w:rsidRDefault="000B52FC" w:rsidP="000B52FC">
      <w:pPr>
        <w:spacing w:before="240"/>
        <w:jc w:val="both"/>
        <w:rPr>
          <w:i/>
        </w:rPr>
      </w:pPr>
      <w:r>
        <w:rPr>
          <w:i/>
        </w:rPr>
        <w:t xml:space="preserve">Za </w:t>
      </w:r>
      <w:r w:rsidR="00407156">
        <w:rPr>
          <w:i/>
        </w:rPr>
        <w:t>p</w:t>
      </w:r>
      <w:r>
        <w:rPr>
          <w:i/>
        </w:rPr>
        <w:t xml:space="preserve">otrebe financijskog plana navodimo </w:t>
      </w:r>
      <w:r w:rsidR="007062DC">
        <w:rPr>
          <w:i/>
        </w:rPr>
        <w:t xml:space="preserve">odabrane </w:t>
      </w:r>
      <w:r>
        <w:rPr>
          <w:i/>
        </w:rPr>
        <w:t>ciljev</w:t>
      </w:r>
      <w:r w:rsidR="007062DC">
        <w:rPr>
          <w:i/>
        </w:rPr>
        <w:t>e</w:t>
      </w:r>
      <w:r>
        <w:rPr>
          <w:i/>
        </w:rPr>
        <w:t xml:space="preserve"> </w:t>
      </w:r>
      <w:r w:rsidR="007062DC">
        <w:rPr>
          <w:i/>
        </w:rPr>
        <w:t>i</w:t>
      </w:r>
      <w:r>
        <w:rPr>
          <w:i/>
        </w:rPr>
        <w:t xml:space="preserve"> vrijednosti pokazatelja za iduće tri godine: </w:t>
      </w:r>
    </w:p>
    <w:tbl>
      <w:tblPr>
        <w:tblW w:w="907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416"/>
        <w:gridCol w:w="1984"/>
        <w:gridCol w:w="1134"/>
        <w:gridCol w:w="2410"/>
        <w:gridCol w:w="709"/>
        <w:gridCol w:w="709"/>
        <w:gridCol w:w="708"/>
      </w:tblGrid>
      <w:tr w:rsidR="00EE0BD2" w:rsidRPr="00BF2DDA" w14:paraId="4BC9A778" w14:textId="77777777" w:rsidTr="00B92257">
        <w:trPr>
          <w:trHeight w:val="84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/>
            <w:vAlign w:val="center"/>
            <w:hideMark/>
          </w:tcPr>
          <w:p w14:paraId="35E5019A" w14:textId="77777777" w:rsidR="00EE0BD2" w:rsidRPr="00470C0E" w:rsidRDefault="00EE0BD2" w:rsidP="002649C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70C0E">
              <w:rPr>
                <w:i/>
                <w:sz w:val="18"/>
                <w:szCs w:val="18"/>
              </w:rPr>
              <w:br w:type="page"/>
            </w:r>
            <w:r w:rsidRPr="00470C0E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  <w:t>Strateški cilj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/>
            <w:vAlign w:val="center"/>
            <w:hideMark/>
          </w:tcPr>
          <w:p w14:paraId="2D7B3CB3" w14:textId="77777777" w:rsidR="00EE0BD2" w:rsidRPr="00470C0E" w:rsidRDefault="00EE0BD2" w:rsidP="002649C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70C0E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  <w:t>Posebni cilj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/>
            <w:vAlign w:val="center"/>
            <w:hideMark/>
          </w:tcPr>
          <w:p w14:paraId="6BD46B01" w14:textId="77777777" w:rsidR="00EE0BD2" w:rsidRPr="00470C0E" w:rsidRDefault="00EE0BD2" w:rsidP="002649C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70C0E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  <w:t>Vrsta pokazatelja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/>
            <w:vAlign w:val="center"/>
            <w:hideMark/>
          </w:tcPr>
          <w:p w14:paraId="4F19E63F" w14:textId="77777777" w:rsidR="00EE0BD2" w:rsidRPr="00470C0E" w:rsidRDefault="00EE0BD2" w:rsidP="002649C8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70C0E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  <w:t>Pokazatelj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/>
          </w:tcPr>
          <w:p w14:paraId="2FA2D37B" w14:textId="77777777" w:rsidR="00EE0BD2" w:rsidRDefault="00EE0BD2" w:rsidP="002649C8">
            <w:pPr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1497F24C" w14:textId="7FCB309C" w:rsidR="00EE0BD2" w:rsidRPr="00200193" w:rsidRDefault="00EE0BD2" w:rsidP="002649C8">
            <w:pPr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  <w:t>2024</w:t>
            </w:r>
            <w:r w:rsidR="00997B37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/>
          </w:tcPr>
          <w:p w14:paraId="24371492" w14:textId="77777777" w:rsidR="00EE0BD2" w:rsidRDefault="00EE0BD2" w:rsidP="002649C8">
            <w:pPr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701CD909" w14:textId="3114D599" w:rsidR="00EE0BD2" w:rsidRPr="00200193" w:rsidRDefault="00EE0BD2" w:rsidP="002649C8">
            <w:pPr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  <w:t>2025</w:t>
            </w:r>
            <w:r w:rsidR="00997B37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/>
          </w:tcPr>
          <w:p w14:paraId="1DBF30B9" w14:textId="77777777" w:rsidR="00EE0BD2" w:rsidRDefault="00EE0BD2" w:rsidP="002649C8">
            <w:pPr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</w:p>
          <w:p w14:paraId="4ABCE5D3" w14:textId="07530B0E" w:rsidR="00EE0BD2" w:rsidRPr="00200193" w:rsidRDefault="00EE0BD2" w:rsidP="002649C8">
            <w:pPr>
              <w:jc w:val="right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  <w:t>2026</w:t>
            </w:r>
            <w:r w:rsidR="00997B37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E0BD2" w:rsidRPr="00BF2DDA" w14:paraId="2CBCE86A" w14:textId="77777777" w:rsidTr="00B92257">
        <w:trPr>
          <w:trHeight w:val="201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/>
            <w:vAlign w:val="center"/>
            <w:hideMark/>
          </w:tcPr>
          <w:p w14:paraId="122A7BF1" w14:textId="77777777" w:rsidR="00EE0BD2" w:rsidRPr="00470C0E" w:rsidRDefault="00EE0BD2" w:rsidP="002649C8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70C0E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  <w:t>1. Podizanje znanstvene izvrsnosti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E17BC2" w14:textId="77777777" w:rsidR="00EE0BD2" w:rsidRPr="00470C0E" w:rsidRDefault="00EE0BD2" w:rsidP="002649C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0C0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1.1. Povećanje sudjelovanja javnih visokih učilišta i javnih znanstvenih instituta u kompetitivnom projektnom financiranju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558597" w14:textId="77777777" w:rsidR="00EE0BD2" w:rsidRPr="0087515C" w:rsidRDefault="00EE0BD2" w:rsidP="002649C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7515C">
              <w:rPr>
                <w:rFonts w:eastAsia="Times New Roman"/>
                <w:bCs/>
                <w:color w:val="000000"/>
                <w:sz w:val="18"/>
                <w:szCs w:val="18"/>
                <w:lang w:eastAsia="hr-HR"/>
              </w:rPr>
              <w:t>Rezultat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F2A99B" w14:textId="77777777" w:rsidR="00EE0BD2" w:rsidRPr="00470C0E" w:rsidRDefault="00EE0BD2" w:rsidP="002649C8">
            <w:pPr>
              <w:rPr>
                <w:rFonts w:eastAsia="Times New Roman"/>
                <w:sz w:val="18"/>
                <w:szCs w:val="18"/>
                <w:lang w:eastAsia="hr-HR"/>
              </w:rPr>
            </w:pPr>
            <w:r w:rsidRPr="00470C0E">
              <w:rPr>
                <w:rFonts w:eastAsia="Times New Roman"/>
                <w:sz w:val="18"/>
                <w:szCs w:val="18"/>
                <w:lang w:eastAsia="hr-HR"/>
              </w:rPr>
              <w:t xml:space="preserve">Broj znanstvenih radova u SCOPUS i </w:t>
            </w:r>
            <w:proofErr w:type="spellStart"/>
            <w:r w:rsidRPr="00470C0E">
              <w:rPr>
                <w:rFonts w:eastAsia="Times New Roman"/>
                <w:sz w:val="18"/>
                <w:szCs w:val="18"/>
                <w:lang w:eastAsia="hr-HR"/>
              </w:rPr>
              <w:t>WoS</w:t>
            </w:r>
            <w:proofErr w:type="spellEnd"/>
            <w:r w:rsidRPr="00470C0E">
              <w:rPr>
                <w:rFonts w:eastAsia="Times New Roman"/>
                <w:sz w:val="18"/>
                <w:szCs w:val="18"/>
                <w:lang w:eastAsia="hr-HR"/>
              </w:rPr>
              <w:t>, A1 časopisima te međunarodno recenziranim zbornicima za društvene i humanističke znanosti te umjetničko područje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616F2F" w14:textId="77777777" w:rsidR="00EE0BD2" w:rsidRDefault="00EE0BD2" w:rsidP="00C255F8">
            <w:pPr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</w:p>
          <w:p w14:paraId="6AF329AD" w14:textId="77777777" w:rsidR="00EE0BD2" w:rsidRPr="00200193" w:rsidRDefault="00EE0BD2" w:rsidP="00C255F8">
            <w:pPr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92B641" w14:textId="77777777" w:rsidR="00EE0BD2" w:rsidRDefault="00EE0BD2" w:rsidP="00C255F8">
            <w:pPr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</w:p>
          <w:p w14:paraId="50669E60" w14:textId="77777777" w:rsidR="00EE0BD2" w:rsidRPr="00200193" w:rsidRDefault="00EE0BD2" w:rsidP="00C255F8">
            <w:pPr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D69CA6" w14:textId="77777777" w:rsidR="00EE0BD2" w:rsidRDefault="00EE0BD2" w:rsidP="00C255F8">
            <w:pPr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</w:p>
          <w:p w14:paraId="434442A1" w14:textId="77777777" w:rsidR="00EE0BD2" w:rsidRPr="00200193" w:rsidRDefault="00EE0BD2" w:rsidP="00C255F8">
            <w:pPr>
              <w:jc w:val="center"/>
              <w:rPr>
                <w:rFonts w:eastAsia="Times New Roman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sz w:val="18"/>
                <w:szCs w:val="18"/>
                <w:lang w:eastAsia="hr-HR"/>
              </w:rPr>
              <w:t>19</w:t>
            </w:r>
          </w:p>
        </w:tc>
      </w:tr>
      <w:tr w:rsidR="00EE0BD2" w:rsidRPr="00BF2DDA" w14:paraId="7A8E5336" w14:textId="77777777" w:rsidTr="00B92257">
        <w:trPr>
          <w:trHeight w:val="115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/>
            <w:vAlign w:val="center"/>
            <w:hideMark/>
          </w:tcPr>
          <w:p w14:paraId="662D00C0" w14:textId="77777777" w:rsidR="00EE0BD2" w:rsidRPr="00470C0E" w:rsidRDefault="00EE0BD2" w:rsidP="002649C8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70C0E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  <w:t>1. Podizanje znanstvene izvrsnosti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82A236" w14:textId="77777777" w:rsidR="00EE0BD2" w:rsidRPr="00470C0E" w:rsidRDefault="00EE0BD2" w:rsidP="002649C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0C0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1.4. Jačanje ljudskih potencijala za znanstveni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95D101" w14:textId="77777777" w:rsidR="00EE0BD2" w:rsidRPr="0087515C" w:rsidRDefault="00EE0BD2" w:rsidP="002649C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7515C">
              <w:rPr>
                <w:rFonts w:eastAsia="Times New Roman"/>
                <w:bCs/>
                <w:color w:val="000000"/>
                <w:sz w:val="18"/>
                <w:szCs w:val="18"/>
                <w:lang w:eastAsia="hr-HR"/>
              </w:rPr>
              <w:t>Rezultat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7FCF9C" w14:textId="77777777" w:rsidR="00EE0BD2" w:rsidRPr="00470C0E" w:rsidRDefault="00EE0BD2" w:rsidP="002649C8">
            <w:pPr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470C0E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Broj znanstvenika zaposlenih na teret namjenskih/vlastitih sredstava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4C48A5" w14:textId="77777777" w:rsidR="00EE0BD2" w:rsidRPr="00200193" w:rsidRDefault="00EE0BD2" w:rsidP="00C255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8BCBE3" w14:textId="77777777" w:rsidR="00EE0BD2" w:rsidRPr="00200193" w:rsidRDefault="00EE0BD2" w:rsidP="00C255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19BDAC" w14:textId="77777777" w:rsidR="00EE0BD2" w:rsidRPr="00200193" w:rsidRDefault="00EE0BD2" w:rsidP="00C255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</w:tr>
      <w:tr w:rsidR="00EE0BD2" w:rsidRPr="00BF2DDA" w14:paraId="239C3787" w14:textId="77777777" w:rsidTr="00B92257">
        <w:trPr>
          <w:trHeight w:val="76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/>
            <w:vAlign w:val="center"/>
            <w:hideMark/>
          </w:tcPr>
          <w:p w14:paraId="411B35C1" w14:textId="77777777" w:rsidR="00EE0BD2" w:rsidRPr="00470C0E" w:rsidRDefault="00EE0BD2" w:rsidP="002649C8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70C0E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  <w:t>1. Podizanje znanstvene izvrsnosti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E9FFC2" w14:textId="77777777" w:rsidR="00EE0BD2" w:rsidRPr="00470C0E" w:rsidRDefault="00EE0BD2" w:rsidP="002649C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70C0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r-HR"/>
              </w:rPr>
              <w:t>1.5. Jačanje ljudskih potencijala stručnih službi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059CBA" w14:textId="77777777" w:rsidR="00EE0BD2" w:rsidRPr="0087515C" w:rsidRDefault="00EE0BD2" w:rsidP="002649C8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hr-HR"/>
              </w:rPr>
            </w:pPr>
            <w:r w:rsidRPr="0087515C">
              <w:rPr>
                <w:rFonts w:eastAsia="Times New Roman"/>
                <w:bCs/>
                <w:color w:val="000000"/>
                <w:sz w:val="18"/>
                <w:szCs w:val="18"/>
                <w:lang w:eastAsia="hr-HR"/>
              </w:rPr>
              <w:t>Rezultat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5A70F3" w14:textId="77777777" w:rsidR="00EE0BD2" w:rsidRPr="00470C0E" w:rsidRDefault="00EE0BD2" w:rsidP="002649C8">
            <w:pPr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470C0E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Broj pohađanih i održanih edukacija u svrhu jačanja potencijala stručnih službi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ABEAFA" w14:textId="77777777" w:rsidR="00EE0BD2" w:rsidRPr="00200193" w:rsidRDefault="00EE0BD2" w:rsidP="00C255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624458" w14:textId="77777777" w:rsidR="00EE0BD2" w:rsidRPr="00200193" w:rsidRDefault="00EE0BD2" w:rsidP="00C255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E4E7C4" w14:textId="77777777" w:rsidR="00EE0BD2" w:rsidRPr="00200193" w:rsidRDefault="00EE0BD2" w:rsidP="00C255F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</w:tr>
      <w:tr w:rsidR="00EE0BD2" w:rsidRPr="00BF2DDA" w14:paraId="77E2C7B3" w14:textId="77777777" w:rsidTr="00B92257">
        <w:trPr>
          <w:trHeight w:val="92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/>
            <w:vAlign w:val="center"/>
            <w:hideMark/>
          </w:tcPr>
          <w:p w14:paraId="3B0AEA1E" w14:textId="77777777" w:rsidR="00EE0BD2" w:rsidRPr="00470C0E" w:rsidRDefault="00EE0BD2" w:rsidP="002649C8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70C0E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  <w:t>1. Podizanje znanstvene izvrsnosti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C463F5" w14:textId="77777777" w:rsidR="00EE0BD2" w:rsidRPr="00470C0E" w:rsidRDefault="00EE0BD2" w:rsidP="002649C8">
            <w:pPr>
              <w:rPr>
                <w:b/>
                <w:bCs/>
                <w:sz w:val="18"/>
                <w:szCs w:val="18"/>
              </w:rPr>
            </w:pPr>
            <w:r w:rsidRPr="00470C0E">
              <w:rPr>
                <w:b/>
                <w:bCs/>
                <w:sz w:val="18"/>
                <w:szCs w:val="18"/>
              </w:rPr>
              <w:t>1.7. Doprinos otvorenoj znanosti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3B666E" w14:textId="77777777" w:rsidR="00EE0BD2" w:rsidRPr="00470C0E" w:rsidRDefault="00EE0BD2" w:rsidP="002649C8">
            <w:pPr>
              <w:jc w:val="center"/>
              <w:rPr>
                <w:sz w:val="18"/>
                <w:szCs w:val="18"/>
              </w:rPr>
            </w:pPr>
            <w:r w:rsidRPr="00470C0E">
              <w:rPr>
                <w:sz w:val="18"/>
                <w:szCs w:val="18"/>
              </w:rPr>
              <w:t>Rezultat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D534D2" w14:textId="77777777" w:rsidR="00EE0BD2" w:rsidRPr="00470C0E" w:rsidRDefault="00EE0BD2" w:rsidP="002649C8">
            <w:pPr>
              <w:rPr>
                <w:sz w:val="18"/>
                <w:szCs w:val="18"/>
              </w:rPr>
            </w:pPr>
            <w:r w:rsidRPr="00470C0E">
              <w:rPr>
                <w:sz w:val="18"/>
                <w:szCs w:val="18"/>
              </w:rPr>
              <w:t>Broj provedenih mjera i uvedenih alata za poticanje politike otvorene znanosti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58323B" w14:textId="77777777" w:rsidR="00EE0BD2" w:rsidRPr="00200193" w:rsidRDefault="00EE0BD2" w:rsidP="00C25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8BE862" w14:textId="77777777" w:rsidR="00EE0BD2" w:rsidRPr="00200193" w:rsidRDefault="00EE0BD2" w:rsidP="00C25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5EE777" w14:textId="77777777" w:rsidR="00EE0BD2" w:rsidRPr="00200193" w:rsidRDefault="00EE0BD2" w:rsidP="00C25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EE0BD2" w:rsidRPr="00BF2DDA" w14:paraId="33E244C7" w14:textId="77777777" w:rsidTr="00B92257">
        <w:trPr>
          <w:trHeight w:val="95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/>
            <w:vAlign w:val="center"/>
            <w:hideMark/>
          </w:tcPr>
          <w:p w14:paraId="52140773" w14:textId="77777777" w:rsidR="00EE0BD2" w:rsidRPr="00470C0E" w:rsidRDefault="00EE0BD2" w:rsidP="002649C8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70C0E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  <w:t>1. Podizanje znanstvene izvrsnosti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6EB67E" w14:textId="77777777" w:rsidR="00EE0BD2" w:rsidRPr="00470C0E" w:rsidRDefault="00EE0BD2" w:rsidP="002649C8">
            <w:pPr>
              <w:rPr>
                <w:b/>
                <w:bCs/>
                <w:sz w:val="18"/>
                <w:szCs w:val="18"/>
              </w:rPr>
            </w:pPr>
            <w:r w:rsidRPr="00470C0E">
              <w:rPr>
                <w:b/>
                <w:bCs/>
                <w:sz w:val="18"/>
                <w:szCs w:val="18"/>
              </w:rPr>
              <w:t>1.8. Jačanje interdisciplinarnosti znanstvenog 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5BF94E" w14:textId="77777777" w:rsidR="00EE0BD2" w:rsidRPr="00470C0E" w:rsidRDefault="00EE0BD2" w:rsidP="002649C8">
            <w:pPr>
              <w:jc w:val="center"/>
              <w:rPr>
                <w:sz w:val="18"/>
                <w:szCs w:val="18"/>
              </w:rPr>
            </w:pPr>
            <w:r w:rsidRPr="00470C0E">
              <w:rPr>
                <w:sz w:val="18"/>
                <w:szCs w:val="18"/>
              </w:rPr>
              <w:t>Rezultat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781700" w14:textId="77777777" w:rsidR="00EE0BD2" w:rsidRPr="00470C0E" w:rsidRDefault="00EE0BD2" w:rsidP="002649C8">
            <w:pPr>
              <w:rPr>
                <w:sz w:val="18"/>
                <w:szCs w:val="18"/>
              </w:rPr>
            </w:pPr>
            <w:r w:rsidRPr="00470C0E">
              <w:rPr>
                <w:sz w:val="18"/>
                <w:szCs w:val="18"/>
              </w:rPr>
              <w:t>Broj znanstvenih knjiga uključujući i one za umjetničko područje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1749E5" w14:textId="77777777" w:rsidR="00EE0BD2" w:rsidRPr="00200193" w:rsidRDefault="00EE0BD2" w:rsidP="00C25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7AA970" w14:textId="77777777" w:rsidR="00EE0BD2" w:rsidRPr="00200193" w:rsidRDefault="00EE0BD2" w:rsidP="00C25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C2FFF5" w14:textId="77777777" w:rsidR="00EE0BD2" w:rsidRPr="00200193" w:rsidRDefault="00EE0BD2" w:rsidP="00C25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E0BD2" w:rsidRPr="00BF2DDA" w14:paraId="321EE0E3" w14:textId="77777777" w:rsidTr="00B92257">
        <w:trPr>
          <w:trHeight w:val="253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/>
            <w:vAlign w:val="center"/>
            <w:hideMark/>
          </w:tcPr>
          <w:p w14:paraId="0A7559EB" w14:textId="77777777" w:rsidR="00EE0BD2" w:rsidRPr="00470C0E" w:rsidRDefault="00EE0BD2" w:rsidP="002649C8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70C0E">
              <w:rPr>
                <w:b/>
                <w:bCs/>
                <w:color w:val="FFFFFF"/>
                <w:sz w:val="18"/>
                <w:szCs w:val="18"/>
              </w:rPr>
              <w:t xml:space="preserve">2. </w:t>
            </w:r>
            <w:r w:rsidRPr="00470C0E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Jačanje suradnje s gospodarstvom</w:t>
            </w:r>
            <w:r w:rsidRPr="00470C0E">
              <w:rPr>
                <w:sz w:val="18"/>
                <w:szCs w:val="18"/>
              </w:rPr>
              <w:t xml:space="preserve"> </w:t>
            </w:r>
            <w:r w:rsidRPr="00470C0E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te razvoj nacionalnog i regionalnog identiteta i kulture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0734C2" w14:textId="77777777" w:rsidR="00EE0BD2" w:rsidRPr="00470C0E" w:rsidRDefault="00EE0BD2" w:rsidP="002649C8">
            <w:pPr>
              <w:rPr>
                <w:b/>
                <w:bCs/>
                <w:sz w:val="18"/>
                <w:szCs w:val="18"/>
              </w:rPr>
            </w:pPr>
            <w:r w:rsidRPr="00470C0E">
              <w:rPr>
                <w:b/>
                <w:bCs/>
                <w:sz w:val="18"/>
                <w:szCs w:val="18"/>
              </w:rPr>
              <w:t>2.3. Unaprjeđenje pružanja znanstvenih, istraživačkih ili tehnoloških usluga na slobodnom tržištu, uključujući usluge za razvoj kulture i obrazovanja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7FCCA5" w14:textId="77777777" w:rsidR="00EE0BD2" w:rsidRPr="00470C0E" w:rsidRDefault="00EE0BD2" w:rsidP="002649C8">
            <w:pPr>
              <w:jc w:val="center"/>
              <w:rPr>
                <w:sz w:val="18"/>
                <w:szCs w:val="18"/>
              </w:rPr>
            </w:pPr>
            <w:r w:rsidRPr="00470C0E">
              <w:rPr>
                <w:sz w:val="18"/>
                <w:szCs w:val="18"/>
              </w:rPr>
              <w:t>Rezultat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DAAB6E" w14:textId="77777777" w:rsidR="00EE0BD2" w:rsidRPr="00200193" w:rsidRDefault="00EE0BD2" w:rsidP="002649C8">
            <w:pPr>
              <w:spacing w:before="60" w:after="60" w:line="252" w:lineRule="auto"/>
              <w:rPr>
                <w:rFonts w:eastAsia="Times New Roman"/>
                <w:sz w:val="18"/>
                <w:szCs w:val="18"/>
              </w:rPr>
            </w:pPr>
            <w:r w:rsidRPr="00200193">
              <w:rPr>
                <w:sz w:val="18"/>
                <w:szCs w:val="18"/>
              </w:rPr>
              <w:t>Broj ugovorenih projekata za pružanje usluga gospodarstvu i javnim tijelima u razvoju kulture i obrazovanja</w:t>
            </w:r>
          </w:p>
          <w:p w14:paraId="02EFA4D5" w14:textId="77777777" w:rsidR="00EE0BD2" w:rsidRPr="00470C0E" w:rsidRDefault="00EE0BD2" w:rsidP="002649C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933B3F" w14:textId="3753FB3B" w:rsidR="00EE0BD2" w:rsidRPr="00200193" w:rsidRDefault="00E322DC" w:rsidP="00C255F8">
            <w:pPr>
              <w:spacing w:before="60" w:after="60"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54BEC0" w14:textId="2BD9CAFF" w:rsidR="00EE0BD2" w:rsidRPr="00200193" w:rsidRDefault="00E322DC" w:rsidP="00C255F8">
            <w:pPr>
              <w:spacing w:before="60" w:after="60"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269495" w14:textId="5D4D53D4" w:rsidR="00EE0BD2" w:rsidRPr="00200193" w:rsidRDefault="00E322DC" w:rsidP="00C255F8">
            <w:pPr>
              <w:spacing w:before="60" w:after="60"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E0BD2" w:rsidRPr="00BF2DDA" w14:paraId="04286770" w14:textId="77777777" w:rsidTr="00B92257">
        <w:trPr>
          <w:trHeight w:val="126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/>
            <w:vAlign w:val="center"/>
          </w:tcPr>
          <w:p w14:paraId="65A62640" w14:textId="77777777" w:rsidR="00EE0BD2" w:rsidRPr="00470C0E" w:rsidRDefault="00EE0BD2" w:rsidP="002649C8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470C0E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hr-HR"/>
              </w:rPr>
              <w:t>3. Povećanje relevantnosti, kvalitete i učinkovitosti studiranja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165186" w14:textId="77777777" w:rsidR="00EE0BD2" w:rsidRPr="00470C0E" w:rsidRDefault="00EE0BD2" w:rsidP="002649C8">
            <w:pPr>
              <w:rPr>
                <w:color w:val="FF0000"/>
                <w:sz w:val="18"/>
                <w:szCs w:val="18"/>
              </w:rPr>
            </w:pPr>
            <w:r w:rsidRPr="00470C0E">
              <w:rPr>
                <w:b/>
                <w:bCs/>
                <w:sz w:val="18"/>
                <w:szCs w:val="18"/>
              </w:rPr>
              <w:t>4.6. Popularizacija znanosti i umjetnosti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424737" w14:textId="77777777" w:rsidR="00EE0BD2" w:rsidRPr="00470C0E" w:rsidRDefault="00EE0BD2" w:rsidP="002649C8">
            <w:pPr>
              <w:jc w:val="center"/>
              <w:rPr>
                <w:sz w:val="18"/>
                <w:szCs w:val="18"/>
              </w:rPr>
            </w:pPr>
            <w:r w:rsidRPr="00470C0E">
              <w:rPr>
                <w:sz w:val="18"/>
                <w:szCs w:val="18"/>
              </w:rPr>
              <w:t>Rezultat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B2D20A" w14:textId="77777777" w:rsidR="00EE0BD2" w:rsidRPr="00470C0E" w:rsidRDefault="00EE0BD2" w:rsidP="002649C8">
            <w:pPr>
              <w:spacing w:before="60" w:after="60" w:line="252" w:lineRule="auto"/>
              <w:rPr>
                <w:sz w:val="18"/>
                <w:szCs w:val="18"/>
                <w:lang w:val="en-US"/>
              </w:rPr>
            </w:pPr>
            <w:proofErr w:type="spellStart"/>
            <w:r w:rsidRPr="00470C0E">
              <w:rPr>
                <w:sz w:val="18"/>
                <w:szCs w:val="18"/>
                <w:lang w:val="en-US"/>
              </w:rPr>
              <w:t>Broj</w:t>
            </w:r>
            <w:proofErr w:type="spellEnd"/>
            <w:r w:rsidRPr="00470C0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0C0E">
              <w:rPr>
                <w:sz w:val="18"/>
                <w:szCs w:val="18"/>
                <w:lang w:val="en-US"/>
              </w:rPr>
              <w:t>aktivnosti</w:t>
            </w:r>
            <w:proofErr w:type="spellEnd"/>
            <w:r w:rsidRPr="00470C0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0C0E">
              <w:rPr>
                <w:sz w:val="18"/>
                <w:szCs w:val="18"/>
                <w:lang w:val="en-US"/>
              </w:rPr>
              <w:t>popularizacije</w:t>
            </w:r>
            <w:proofErr w:type="spellEnd"/>
            <w:r w:rsidRPr="00470C0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0C0E">
              <w:rPr>
                <w:sz w:val="18"/>
                <w:szCs w:val="18"/>
                <w:lang w:val="en-US"/>
              </w:rPr>
              <w:t>znanosti</w:t>
            </w:r>
            <w:proofErr w:type="spellEnd"/>
            <w:r w:rsidRPr="00470C0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0C0E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70C0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70C0E">
              <w:rPr>
                <w:sz w:val="18"/>
                <w:szCs w:val="18"/>
                <w:lang w:val="en-US"/>
              </w:rPr>
              <w:t>umjetnosti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3080ED" w14:textId="77777777" w:rsidR="00EE0BD2" w:rsidRPr="00200193" w:rsidRDefault="00EE0BD2" w:rsidP="00C255F8">
            <w:pPr>
              <w:spacing w:before="60" w:after="60" w:line="252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CF063F" w14:textId="77777777" w:rsidR="00EE0BD2" w:rsidRPr="00200193" w:rsidRDefault="00EE0BD2" w:rsidP="00C255F8">
            <w:pPr>
              <w:spacing w:before="60" w:after="60" w:line="252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2F8C5B" w14:textId="77777777" w:rsidR="00EE0BD2" w:rsidRPr="00200193" w:rsidRDefault="00EE0BD2" w:rsidP="00C255F8">
            <w:pPr>
              <w:spacing w:before="60" w:after="60" w:line="252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</w:tbl>
    <w:p w14:paraId="1D14E824" w14:textId="650A03D6" w:rsidR="006B2D82" w:rsidRPr="00FF46C3" w:rsidRDefault="005D797E" w:rsidP="007062DC">
      <w:pPr>
        <w:spacing w:before="240"/>
        <w:jc w:val="both"/>
        <w:rPr>
          <w:i/>
        </w:rPr>
      </w:pPr>
      <w:r>
        <w:rPr>
          <w:i/>
        </w:rPr>
        <w:lastRenderedPageBreak/>
        <w:t>Osnovnu komponentu programskog ugovora čine</w:t>
      </w:r>
      <w:r w:rsidR="00EE0BD2">
        <w:rPr>
          <w:i/>
        </w:rPr>
        <w:t xml:space="preserve"> rashodi za</w:t>
      </w:r>
      <w:r>
        <w:rPr>
          <w:i/>
        </w:rPr>
        <w:t xml:space="preserve">: plaće </w:t>
      </w:r>
      <w:r w:rsidR="006B2D82" w:rsidRPr="00FF46C3">
        <w:rPr>
          <w:i/>
        </w:rPr>
        <w:t>zaposlen</w:t>
      </w:r>
      <w:r w:rsidR="00EE0BD2">
        <w:rPr>
          <w:i/>
        </w:rPr>
        <w:t>ika</w:t>
      </w:r>
      <w:r w:rsidR="006B2D82">
        <w:rPr>
          <w:i/>
        </w:rPr>
        <w:t xml:space="preserve"> i</w:t>
      </w:r>
      <w:r w:rsidR="006B2D82" w:rsidRPr="00FF46C3">
        <w:rPr>
          <w:i/>
        </w:rPr>
        <w:t xml:space="preserve"> materijalni rashod</w:t>
      </w:r>
      <w:r>
        <w:rPr>
          <w:i/>
        </w:rPr>
        <w:t>i</w:t>
      </w:r>
      <w:r w:rsidR="006B2D82" w:rsidRPr="00FF46C3">
        <w:rPr>
          <w:i/>
        </w:rPr>
        <w:t xml:space="preserve"> (prijevoz zaposlenika)</w:t>
      </w:r>
      <w:r w:rsidR="006B2D82">
        <w:rPr>
          <w:i/>
        </w:rPr>
        <w:t xml:space="preserve"> </w:t>
      </w:r>
      <w:r w:rsidR="00EE0BD2">
        <w:rPr>
          <w:i/>
        </w:rPr>
        <w:t xml:space="preserve">te </w:t>
      </w:r>
      <w:r w:rsidR="007062DC">
        <w:rPr>
          <w:i/>
        </w:rPr>
        <w:t xml:space="preserve">dio </w:t>
      </w:r>
      <w:r w:rsidR="00EE0BD2">
        <w:rPr>
          <w:i/>
        </w:rPr>
        <w:t>rashod</w:t>
      </w:r>
      <w:r w:rsidR="00541D97">
        <w:rPr>
          <w:i/>
        </w:rPr>
        <w:t>a</w:t>
      </w:r>
      <w:r w:rsidR="00EE0BD2">
        <w:rPr>
          <w:i/>
        </w:rPr>
        <w:t xml:space="preserve"> za </w:t>
      </w:r>
      <w:r w:rsidR="00541D97">
        <w:rPr>
          <w:i/>
        </w:rPr>
        <w:t>redovno poslovanje</w:t>
      </w:r>
      <w:r w:rsidR="0099084E">
        <w:rPr>
          <w:i/>
        </w:rPr>
        <w:t>,</w:t>
      </w:r>
      <w:r w:rsidR="00541D97">
        <w:rPr>
          <w:i/>
        </w:rPr>
        <w:t xml:space="preserve"> ali i za </w:t>
      </w:r>
      <w:r w:rsidR="00EE0BD2">
        <w:rPr>
          <w:i/>
        </w:rPr>
        <w:t>provođenje</w:t>
      </w:r>
      <w:r w:rsidR="0003291D">
        <w:rPr>
          <w:i/>
        </w:rPr>
        <w:t xml:space="preserve"> ciljeva iz programskog ugovora</w:t>
      </w:r>
      <w:r w:rsidR="007062DC">
        <w:rPr>
          <w:i/>
        </w:rPr>
        <w:t xml:space="preserve">. </w:t>
      </w:r>
      <w:r w:rsidR="006B2D82">
        <w:rPr>
          <w:i/>
        </w:rPr>
        <w:t xml:space="preserve">Sastoji se od sljedećih rashoda: </w:t>
      </w:r>
    </w:p>
    <w:p w14:paraId="461A6640" w14:textId="77777777" w:rsidR="006B2D82" w:rsidRPr="00FF46C3" w:rsidRDefault="006B2D82" w:rsidP="006B2D82">
      <w:pPr>
        <w:pStyle w:val="ListParagraph"/>
        <w:numPr>
          <w:ilvl w:val="0"/>
          <w:numId w:val="24"/>
        </w:numPr>
        <w:spacing w:after="0"/>
        <w:jc w:val="both"/>
        <w:rPr>
          <w:i/>
        </w:rPr>
      </w:pPr>
      <w:r w:rsidRPr="00FF46C3">
        <w:rPr>
          <w:i/>
        </w:rPr>
        <w:t>Rashodi za zaposlene</w:t>
      </w:r>
    </w:p>
    <w:p w14:paraId="7DD16F6D" w14:textId="54F7ED3F" w:rsidR="006B2D82" w:rsidRPr="00FF46C3" w:rsidRDefault="006B2D82" w:rsidP="006B2D82">
      <w:pPr>
        <w:ind w:left="640"/>
        <w:jc w:val="both"/>
        <w:rPr>
          <w:i/>
        </w:rPr>
      </w:pPr>
      <w:bookmarkStart w:id="1" w:name="_Hlk153439420"/>
      <w:r w:rsidRPr="00FF46C3">
        <w:rPr>
          <w:i/>
        </w:rPr>
        <w:t>Planirani broj zaposlenih u 202</w:t>
      </w:r>
      <w:r>
        <w:rPr>
          <w:i/>
        </w:rPr>
        <w:t>4</w:t>
      </w:r>
      <w:r w:rsidRPr="00FF46C3">
        <w:rPr>
          <w:i/>
        </w:rPr>
        <w:t>.</w:t>
      </w:r>
      <w:r>
        <w:rPr>
          <w:i/>
        </w:rPr>
        <w:t xml:space="preserve"> </w:t>
      </w:r>
      <w:r w:rsidRPr="00FF46C3">
        <w:rPr>
          <w:i/>
        </w:rPr>
        <w:t>(</w:t>
      </w:r>
      <w:r w:rsidR="00BC37A5">
        <w:rPr>
          <w:i/>
        </w:rPr>
        <w:t xml:space="preserve">21 </w:t>
      </w:r>
      <w:r w:rsidRPr="00FF46C3">
        <w:rPr>
          <w:i/>
        </w:rPr>
        <w:t>zaposlenik) x iznos prosječne mjesečne plaće x 12 mjeseci (</w:t>
      </w:r>
      <w:r>
        <w:rPr>
          <w:i/>
        </w:rPr>
        <w:t>614.365 €</w:t>
      </w:r>
      <w:r w:rsidRPr="00FF46C3">
        <w:rPr>
          <w:i/>
        </w:rPr>
        <w:t xml:space="preserve">) + ostali rashodi za zaposlene </w:t>
      </w:r>
      <w:r w:rsidR="0087515C">
        <w:rPr>
          <w:i/>
        </w:rPr>
        <w:t>(</w:t>
      </w:r>
      <w:r w:rsidR="00E322DC">
        <w:rPr>
          <w:i/>
        </w:rPr>
        <w:t>8.941</w:t>
      </w:r>
      <w:r>
        <w:rPr>
          <w:i/>
        </w:rPr>
        <w:t xml:space="preserve"> €</w:t>
      </w:r>
      <w:r w:rsidRPr="00FF46C3">
        <w:rPr>
          <w:i/>
        </w:rPr>
        <w:t>)</w:t>
      </w:r>
      <w:r>
        <w:rPr>
          <w:i/>
        </w:rPr>
        <w:t xml:space="preserve">,  ukupno </w:t>
      </w:r>
      <w:r w:rsidR="00BC37A5">
        <w:rPr>
          <w:i/>
        </w:rPr>
        <w:t>623.306</w:t>
      </w:r>
      <w:r>
        <w:rPr>
          <w:i/>
        </w:rPr>
        <w:t xml:space="preserve"> €.</w:t>
      </w:r>
    </w:p>
    <w:p w14:paraId="66ACA20E" w14:textId="60EEE93F" w:rsidR="006B2D82" w:rsidRDefault="006B2D82" w:rsidP="006B2D82">
      <w:pPr>
        <w:ind w:left="640"/>
        <w:jc w:val="both"/>
        <w:rPr>
          <w:i/>
        </w:rPr>
      </w:pPr>
      <w:r>
        <w:rPr>
          <w:i/>
        </w:rPr>
        <w:t xml:space="preserve">Projekcijama za 2025. za plaće je planirano </w:t>
      </w:r>
      <w:r w:rsidR="00E322DC">
        <w:rPr>
          <w:i/>
        </w:rPr>
        <w:t>619.000</w:t>
      </w:r>
      <w:r w:rsidR="002F5142">
        <w:rPr>
          <w:i/>
        </w:rPr>
        <w:t xml:space="preserve"> </w:t>
      </w:r>
      <w:r>
        <w:rPr>
          <w:i/>
        </w:rPr>
        <w:t xml:space="preserve"> €, za ostale rashode za zaposlene </w:t>
      </w:r>
      <w:r w:rsidR="00BC37A5">
        <w:rPr>
          <w:i/>
        </w:rPr>
        <w:t>9.493</w:t>
      </w:r>
      <w:r>
        <w:rPr>
          <w:i/>
        </w:rPr>
        <w:t xml:space="preserve"> € odnosno ukupno </w:t>
      </w:r>
      <w:r w:rsidR="002F5142">
        <w:rPr>
          <w:i/>
        </w:rPr>
        <w:t>628.493</w:t>
      </w:r>
      <w:r w:rsidR="00BC37A5">
        <w:rPr>
          <w:i/>
        </w:rPr>
        <w:t xml:space="preserve"> </w:t>
      </w:r>
      <w:r>
        <w:rPr>
          <w:i/>
        </w:rPr>
        <w:t xml:space="preserve">€. Projekcijama za 2026. za plaće je planirano 622.000 €, za ostale rashode za zaposlene </w:t>
      </w:r>
      <w:r w:rsidR="002F5142">
        <w:rPr>
          <w:i/>
        </w:rPr>
        <w:t>10.221</w:t>
      </w:r>
      <w:r>
        <w:rPr>
          <w:i/>
        </w:rPr>
        <w:t xml:space="preserve">, </w:t>
      </w:r>
      <w:r w:rsidR="00D73451">
        <w:rPr>
          <w:i/>
        </w:rPr>
        <w:t xml:space="preserve">što ukupno iznosi </w:t>
      </w:r>
      <w:r w:rsidR="002F5142">
        <w:rPr>
          <w:i/>
        </w:rPr>
        <w:t>632.221</w:t>
      </w:r>
      <w:r>
        <w:rPr>
          <w:i/>
        </w:rPr>
        <w:t xml:space="preserve"> €.  </w:t>
      </w:r>
    </w:p>
    <w:bookmarkEnd w:id="1"/>
    <w:p w14:paraId="07D1DDDD" w14:textId="77777777" w:rsidR="006B2D82" w:rsidRPr="004865EA" w:rsidRDefault="006B2D82" w:rsidP="006B2D82">
      <w:pPr>
        <w:pStyle w:val="ListParagraph"/>
        <w:numPr>
          <w:ilvl w:val="0"/>
          <w:numId w:val="24"/>
        </w:numPr>
        <w:jc w:val="both"/>
        <w:rPr>
          <w:i/>
        </w:rPr>
      </w:pPr>
      <w:r w:rsidRPr="004865EA">
        <w:rPr>
          <w:i/>
        </w:rPr>
        <w:t>Materijalni rashodi</w:t>
      </w:r>
      <w:r>
        <w:rPr>
          <w:i/>
        </w:rPr>
        <w:t xml:space="preserve"> za zaposlene</w:t>
      </w:r>
    </w:p>
    <w:p w14:paraId="1939148B" w14:textId="77777777" w:rsidR="006B2D82" w:rsidRDefault="006B2D82" w:rsidP="006B2D82">
      <w:pPr>
        <w:pStyle w:val="ListParagraph"/>
        <w:jc w:val="both"/>
        <w:rPr>
          <w:i/>
        </w:rPr>
      </w:pPr>
      <w:r w:rsidRPr="00FF46C3">
        <w:rPr>
          <w:i/>
        </w:rPr>
        <w:t>Materijalna prava zaposlenih (prijevoz zaposlenika) u 202</w:t>
      </w:r>
      <w:r>
        <w:rPr>
          <w:i/>
        </w:rPr>
        <w:t>4</w:t>
      </w:r>
      <w:r w:rsidRPr="00FF46C3">
        <w:rPr>
          <w:i/>
        </w:rPr>
        <w:t>.</w:t>
      </w:r>
      <w:r>
        <w:rPr>
          <w:i/>
        </w:rPr>
        <w:t xml:space="preserve"> planiraju se u iznosu 12.400 €, dok su projekcije za </w:t>
      </w:r>
      <w:r w:rsidRPr="00FF46C3">
        <w:rPr>
          <w:i/>
        </w:rPr>
        <w:t>202</w:t>
      </w:r>
      <w:r>
        <w:rPr>
          <w:i/>
        </w:rPr>
        <w:t>5</w:t>
      </w:r>
      <w:r w:rsidRPr="00FF46C3">
        <w:rPr>
          <w:i/>
        </w:rPr>
        <w:t>. i 202</w:t>
      </w:r>
      <w:r>
        <w:rPr>
          <w:i/>
        </w:rPr>
        <w:t>6</w:t>
      </w:r>
      <w:r w:rsidRPr="00FF46C3">
        <w:rPr>
          <w:i/>
        </w:rPr>
        <w:t>.</w:t>
      </w:r>
      <w:r>
        <w:rPr>
          <w:i/>
        </w:rPr>
        <w:t xml:space="preserve"> iznose</w:t>
      </w:r>
      <w:r w:rsidRPr="00FF46C3">
        <w:rPr>
          <w:i/>
        </w:rPr>
        <w:t xml:space="preserve"> </w:t>
      </w:r>
      <w:r>
        <w:rPr>
          <w:i/>
        </w:rPr>
        <w:t>12.600 €.</w:t>
      </w:r>
    </w:p>
    <w:p w14:paraId="3DD5E73F" w14:textId="77777777" w:rsidR="0003291D" w:rsidRDefault="0003291D" w:rsidP="006B2D82">
      <w:pPr>
        <w:pStyle w:val="ListParagraph"/>
        <w:jc w:val="both"/>
        <w:rPr>
          <w:i/>
        </w:rPr>
      </w:pPr>
    </w:p>
    <w:p w14:paraId="5215320E" w14:textId="77777777" w:rsidR="00B461EC" w:rsidRDefault="0095552E" w:rsidP="0003291D">
      <w:pPr>
        <w:pStyle w:val="ListParagraph"/>
        <w:numPr>
          <w:ilvl w:val="0"/>
          <w:numId w:val="24"/>
        </w:numPr>
        <w:spacing w:after="0"/>
        <w:jc w:val="both"/>
        <w:rPr>
          <w:i/>
        </w:rPr>
      </w:pPr>
      <w:r>
        <w:rPr>
          <w:i/>
        </w:rPr>
        <w:t>Materijalni r</w:t>
      </w:r>
      <w:r w:rsidR="00B461EC">
        <w:rPr>
          <w:i/>
        </w:rPr>
        <w:t>ashodi iz osnovne komponente</w:t>
      </w:r>
    </w:p>
    <w:p w14:paraId="122E1895" w14:textId="77777777" w:rsidR="0095552E" w:rsidRDefault="00210BA2" w:rsidP="00210BA2">
      <w:pPr>
        <w:pStyle w:val="ListParagraph"/>
        <w:spacing w:after="0"/>
        <w:ind w:left="862"/>
        <w:jc w:val="both"/>
        <w:rPr>
          <w:i/>
        </w:rPr>
      </w:pPr>
      <w:r>
        <w:rPr>
          <w:i/>
        </w:rPr>
        <w:t xml:space="preserve">Materijalni rashode iz osnovne komponente planiraju se </w:t>
      </w:r>
      <w:r w:rsidR="0095552E">
        <w:rPr>
          <w:i/>
        </w:rPr>
        <w:t xml:space="preserve">za  2024. godinu </w:t>
      </w:r>
      <w:r>
        <w:rPr>
          <w:i/>
        </w:rPr>
        <w:t xml:space="preserve">u </w:t>
      </w:r>
      <w:r w:rsidR="0095552E">
        <w:rPr>
          <w:i/>
        </w:rPr>
        <w:t>iznosu 49.232 €</w:t>
      </w:r>
      <w:r w:rsidR="00D73451">
        <w:rPr>
          <w:i/>
        </w:rPr>
        <w:t>, za 2025. u iznosu 47.532 € i u 2026. godini u iznosu  49.427 €.</w:t>
      </w:r>
    </w:p>
    <w:p w14:paraId="0D71C946" w14:textId="77777777" w:rsidR="0095552E" w:rsidRDefault="0095552E" w:rsidP="00210BA2">
      <w:pPr>
        <w:pStyle w:val="ListParagraph"/>
        <w:spacing w:after="0"/>
        <w:ind w:left="862"/>
        <w:jc w:val="both"/>
        <w:rPr>
          <w:i/>
        </w:rPr>
      </w:pPr>
    </w:p>
    <w:p w14:paraId="61433E4C" w14:textId="77777777" w:rsidR="0095552E" w:rsidRDefault="0095552E" w:rsidP="0095552E">
      <w:pPr>
        <w:pStyle w:val="ListParagraph"/>
        <w:numPr>
          <w:ilvl w:val="0"/>
          <w:numId w:val="24"/>
        </w:numPr>
        <w:spacing w:after="0"/>
        <w:jc w:val="both"/>
        <w:rPr>
          <w:i/>
        </w:rPr>
      </w:pPr>
      <w:r>
        <w:rPr>
          <w:i/>
        </w:rPr>
        <w:t xml:space="preserve">Financijski rashodi planirani za 2024. godinu iznose 300 €, a i projekcijama za 2025. i 2026. godinu planirano je po 300 €. </w:t>
      </w:r>
    </w:p>
    <w:p w14:paraId="6BB9C877" w14:textId="77777777" w:rsidR="0095552E" w:rsidRDefault="0095552E" w:rsidP="0095552E">
      <w:pPr>
        <w:pStyle w:val="ListParagraph"/>
        <w:spacing w:after="0"/>
        <w:ind w:left="862"/>
        <w:jc w:val="both"/>
        <w:rPr>
          <w:i/>
        </w:rPr>
      </w:pPr>
    </w:p>
    <w:p w14:paraId="514C7BC9" w14:textId="77777777" w:rsidR="0095552E" w:rsidRPr="0095552E" w:rsidRDefault="0095552E" w:rsidP="0095552E">
      <w:pPr>
        <w:pStyle w:val="ListParagraph"/>
        <w:numPr>
          <w:ilvl w:val="0"/>
          <w:numId w:val="24"/>
        </w:numPr>
        <w:spacing w:after="0"/>
        <w:jc w:val="both"/>
        <w:rPr>
          <w:i/>
        </w:rPr>
      </w:pPr>
      <w:r>
        <w:rPr>
          <w:i/>
        </w:rPr>
        <w:t xml:space="preserve">Rashodi za nabavu nefinancijske imovine planirani u 2024. godini iznose 6.000 €, </w:t>
      </w:r>
      <w:r w:rsidR="00D73451">
        <w:rPr>
          <w:i/>
        </w:rPr>
        <w:t>a</w:t>
      </w:r>
      <w:r>
        <w:rPr>
          <w:i/>
        </w:rPr>
        <w:t xml:space="preserve"> projekcijama za 2025. i 2026. planirano je </w:t>
      </w:r>
      <w:r w:rsidR="00D73451">
        <w:rPr>
          <w:i/>
        </w:rPr>
        <w:t xml:space="preserve">po </w:t>
      </w:r>
      <w:r>
        <w:rPr>
          <w:i/>
        </w:rPr>
        <w:t>6.000 €.</w:t>
      </w:r>
    </w:p>
    <w:p w14:paraId="7E359FEA" w14:textId="77777777" w:rsidR="00B461EC" w:rsidRPr="0095552E" w:rsidRDefault="00B461EC" w:rsidP="0095552E">
      <w:pPr>
        <w:spacing w:after="0"/>
        <w:jc w:val="both"/>
        <w:rPr>
          <w:i/>
        </w:rPr>
      </w:pPr>
    </w:p>
    <w:p w14:paraId="6A44C24D" w14:textId="77777777" w:rsidR="0095552E" w:rsidRDefault="0003291D" w:rsidP="0095552E">
      <w:pPr>
        <w:spacing w:after="0"/>
        <w:jc w:val="both"/>
        <w:rPr>
          <w:i/>
        </w:rPr>
      </w:pPr>
      <w:r w:rsidRPr="0095552E">
        <w:rPr>
          <w:i/>
        </w:rPr>
        <w:t xml:space="preserve">Rashodi </w:t>
      </w:r>
      <w:r w:rsidR="00B461EC" w:rsidRPr="0095552E">
        <w:rPr>
          <w:i/>
        </w:rPr>
        <w:t xml:space="preserve">razvojne </w:t>
      </w:r>
      <w:r w:rsidR="0095552E">
        <w:rPr>
          <w:i/>
        </w:rPr>
        <w:t xml:space="preserve">komponente planirani su </w:t>
      </w:r>
      <w:r w:rsidR="00D73451">
        <w:rPr>
          <w:i/>
        </w:rPr>
        <w:t xml:space="preserve">za materijalne rashode </w:t>
      </w:r>
      <w:r w:rsidR="0095552E">
        <w:rPr>
          <w:i/>
        </w:rPr>
        <w:t xml:space="preserve">u iznosu </w:t>
      </w:r>
      <w:r w:rsidR="00D73451">
        <w:rPr>
          <w:i/>
        </w:rPr>
        <w:t>7.200 € u 2024. godinu, 7.700 € u  2025. godini, te 7.200 €  u 2026. godini.</w:t>
      </w:r>
    </w:p>
    <w:p w14:paraId="6ADEEC32" w14:textId="77777777" w:rsidR="00D73451" w:rsidRDefault="00D73451" w:rsidP="0095552E">
      <w:pPr>
        <w:spacing w:after="0"/>
        <w:jc w:val="both"/>
        <w:rPr>
          <w:i/>
        </w:rPr>
      </w:pPr>
    </w:p>
    <w:p w14:paraId="05182D68" w14:textId="77777777" w:rsidR="0003291D" w:rsidRPr="0095552E" w:rsidRDefault="0095552E" w:rsidP="0095552E">
      <w:pPr>
        <w:spacing w:after="0"/>
        <w:jc w:val="both"/>
        <w:rPr>
          <w:i/>
        </w:rPr>
      </w:pPr>
      <w:r>
        <w:rPr>
          <w:i/>
        </w:rPr>
        <w:t xml:space="preserve">Rashodi </w:t>
      </w:r>
      <w:r w:rsidR="00B461EC" w:rsidRPr="0095552E">
        <w:rPr>
          <w:i/>
        </w:rPr>
        <w:t xml:space="preserve"> izvedbene komponente </w:t>
      </w:r>
      <w:r>
        <w:rPr>
          <w:i/>
        </w:rPr>
        <w:t xml:space="preserve">planirani su </w:t>
      </w:r>
      <w:r w:rsidR="00D73451">
        <w:rPr>
          <w:i/>
        </w:rPr>
        <w:t xml:space="preserve">za materijalne rashode </w:t>
      </w:r>
      <w:r>
        <w:rPr>
          <w:i/>
        </w:rPr>
        <w:t>u iznosu</w:t>
      </w:r>
      <w:r w:rsidR="00D73451">
        <w:rPr>
          <w:i/>
        </w:rPr>
        <w:t xml:space="preserve"> 15.675 € u 2024. godini, 16.875 € u 2025. i 15.480 € u 2026. godini.</w:t>
      </w:r>
    </w:p>
    <w:p w14:paraId="0B92B059" w14:textId="77777777" w:rsidR="0003291D" w:rsidRPr="0003291D" w:rsidRDefault="0003291D" w:rsidP="0003291D">
      <w:pPr>
        <w:jc w:val="both"/>
        <w:rPr>
          <w:i/>
        </w:rPr>
      </w:pPr>
      <w:r>
        <w:rPr>
          <w:i/>
        </w:rPr>
        <w:t xml:space="preserve"> </w:t>
      </w:r>
    </w:p>
    <w:p w14:paraId="1583F757" w14:textId="77777777" w:rsidR="00037728" w:rsidRPr="007D2AF1" w:rsidRDefault="00037728" w:rsidP="00037728">
      <w:pPr>
        <w:pStyle w:val="ListParagraph"/>
        <w:spacing w:after="0"/>
        <w:ind w:left="0"/>
        <w:jc w:val="both"/>
        <w:rPr>
          <w:rFonts w:asciiTheme="majorHAnsi" w:eastAsia="Times New Roman" w:hAnsiTheme="majorHAnsi" w:cstheme="majorHAnsi"/>
          <w:sz w:val="16"/>
          <w:szCs w:val="16"/>
        </w:rPr>
      </w:pPr>
    </w:p>
    <w:p w14:paraId="02B47025" w14:textId="77777777" w:rsidR="00037728" w:rsidRPr="00C86DDF" w:rsidRDefault="00037728" w:rsidP="00037728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A622152 </w:t>
      </w:r>
      <w:r w:rsidRPr="008B2865">
        <w:rPr>
          <w:b/>
          <w:sz w:val="26"/>
          <w:szCs w:val="26"/>
        </w:rPr>
        <w:t xml:space="preserve">– </w:t>
      </w:r>
      <w:r>
        <w:rPr>
          <w:b/>
          <w:sz w:val="26"/>
          <w:szCs w:val="26"/>
        </w:rPr>
        <w:t xml:space="preserve">PROGRAMSKO FINANCIRANJE </w:t>
      </w:r>
      <w:r w:rsidRPr="008B2865">
        <w:rPr>
          <w:b/>
          <w:sz w:val="26"/>
          <w:szCs w:val="26"/>
        </w:rPr>
        <w:t>JAVNIH INSTITUTA</w:t>
      </w:r>
      <w:r>
        <w:rPr>
          <w:b/>
          <w:sz w:val="26"/>
          <w:szCs w:val="26"/>
        </w:rPr>
        <w:t xml:space="preserve"> – IZ STRUKTURNIH I</w:t>
      </w:r>
      <w:r>
        <w:rPr>
          <w:b/>
          <w:sz w:val="26"/>
          <w:szCs w:val="26"/>
        </w:rPr>
        <w:br/>
      </w:r>
      <w:r>
        <w:rPr>
          <w:b/>
          <w:sz w:val="24"/>
          <w:szCs w:val="24"/>
        </w:rPr>
        <w:t xml:space="preserve">                     </w:t>
      </w:r>
      <w:r w:rsidRPr="00FF46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INVESTICIJSKIH FONDOVA EU </w:t>
      </w:r>
    </w:p>
    <w:p w14:paraId="5F3EDD02" w14:textId="77777777" w:rsidR="00037728" w:rsidRPr="00FF46C3" w:rsidRDefault="00037728" w:rsidP="00037728">
      <w:pPr>
        <w:spacing w:after="0"/>
        <w:jc w:val="both"/>
        <w:rPr>
          <w:i/>
        </w:rPr>
      </w:pPr>
      <w:r w:rsidRPr="00FF46C3">
        <w:rPr>
          <w:i/>
        </w:rPr>
        <w:t>Zakonske i druge pravne osnove</w:t>
      </w:r>
    </w:p>
    <w:p w14:paraId="09B17DF5" w14:textId="77777777" w:rsidR="00037728" w:rsidRPr="00FF46C3" w:rsidRDefault="00037728" w:rsidP="000377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F46C3">
        <w:rPr>
          <w:rFonts w:asciiTheme="minorHAnsi" w:hAnsiTheme="minorHAnsi" w:cstheme="minorHAnsi"/>
          <w:sz w:val="22"/>
          <w:szCs w:val="22"/>
          <w:lang w:val="hr-HR"/>
        </w:rPr>
        <w:t xml:space="preserve">Zakon o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visokom obrazovanju i </w:t>
      </w:r>
      <w:r w:rsidRPr="00FF46C3">
        <w:rPr>
          <w:rFonts w:asciiTheme="minorHAnsi" w:hAnsiTheme="minorHAnsi" w:cstheme="minorHAnsi"/>
          <w:sz w:val="22"/>
          <w:szCs w:val="22"/>
          <w:lang w:val="hr-HR"/>
        </w:rPr>
        <w:t xml:space="preserve">znanstvenoj djelatnosti </w:t>
      </w:r>
      <w:r w:rsidRPr="00566915">
        <w:rPr>
          <w:rFonts w:asciiTheme="minorHAnsi" w:hAnsiTheme="minorHAnsi" w:cstheme="minorHAnsi"/>
          <w:sz w:val="22"/>
          <w:szCs w:val="22"/>
          <w:lang w:val="hr-HR"/>
        </w:rPr>
        <w:t>NN 1</w:t>
      </w:r>
      <w:r>
        <w:rPr>
          <w:rFonts w:asciiTheme="minorHAnsi" w:hAnsiTheme="minorHAnsi" w:cstheme="minorHAnsi"/>
          <w:sz w:val="22"/>
          <w:szCs w:val="22"/>
          <w:lang w:val="hr-HR"/>
        </w:rPr>
        <w:t>19/22;</w:t>
      </w:r>
    </w:p>
    <w:p w14:paraId="7939DD84" w14:textId="77777777" w:rsidR="00037728" w:rsidRPr="00FF46C3" w:rsidRDefault="00037728" w:rsidP="000377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F46C3">
        <w:rPr>
          <w:rFonts w:asciiTheme="minorHAnsi" w:hAnsiTheme="minorHAnsi" w:cstheme="minorHAnsi"/>
          <w:sz w:val="22"/>
          <w:szCs w:val="22"/>
          <w:lang w:val="hr-HR"/>
        </w:rPr>
        <w:t>Zakon o ustanovama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66915">
        <w:rPr>
          <w:rFonts w:asciiTheme="minorHAnsi" w:hAnsiTheme="minorHAnsi" w:cstheme="minorHAnsi"/>
          <w:sz w:val="22"/>
          <w:szCs w:val="22"/>
          <w:lang w:val="hr-HR"/>
        </w:rPr>
        <w:t>NN 76/93, 29/97, 47/99, 35/08, 127/19</w:t>
      </w:r>
      <w:r>
        <w:rPr>
          <w:rFonts w:asciiTheme="minorHAnsi" w:hAnsiTheme="minorHAnsi" w:cstheme="minorHAnsi"/>
          <w:sz w:val="22"/>
          <w:szCs w:val="22"/>
          <w:lang w:val="hr-HR"/>
        </w:rPr>
        <w:t>, 151/22;</w:t>
      </w:r>
    </w:p>
    <w:p w14:paraId="3BF41607" w14:textId="77777777" w:rsidR="00037728" w:rsidRDefault="00037728" w:rsidP="000377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F46C3">
        <w:rPr>
          <w:rFonts w:asciiTheme="minorHAnsi" w:hAnsiTheme="minorHAnsi" w:cstheme="minorHAnsi"/>
          <w:sz w:val="22"/>
          <w:szCs w:val="22"/>
          <w:lang w:val="hr-HR"/>
        </w:rPr>
        <w:t>Zakon o proračunu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66915">
        <w:rPr>
          <w:rFonts w:asciiTheme="minorHAnsi" w:hAnsiTheme="minorHAnsi" w:cstheme="minorHAnsi"/>
          <w:sz w:val="22"/>
          <w:szCs w:val="22"/>
          <w:lang w:val="hr-HR"/>
        </w:rPr>
        <w:t xml:space="preserve">NN </w:t>
      </w:r>
      <w:r>
        <w:rPr>
          <w:rFonts w:asciiTheme="minorHAnsi" w:hAnsiTheme="minorHAnsi" w:cstheme="minorHAnsi"/>
          <w:sz w:val="22"/>
          <w:szCs w:val="22"/>
          <w:lang w:val="hr-HR"/>
        </w:rPr>
        <w:t>144/21;</w:t>
      </w:r>
    </w:p>
    <w:p w14:paraId="1DFDD4CD" w14:textId="77777777" w:rsidR="00037728" w:rsidRDefault="00037728" w:rsidP="000377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Zakon o izvršenju Državnog proračuna RH za 2023., </w:t>
      </w:r>
      <w:r w:rsidRPr="00684FBF">
        <w:rPr>
          <w:rFonts w:asciiTheme="minorHAnsi" w:hAnsiTheme="minorHAnsi" w:cstheme="minorHAnsi"/>
          <w:sz w:val="22"/>
          <w:szCs w:val="22"/>
          <w:lang w:val="hr-HR"/>
        </w:rPr>
        <w:t xml:space="preserve">NN </w:t>
      </w:r>
      <w:r>
        <w:rPr>
          <w:rFonts w:asciiTheme="minorHAnsi" w:hAnsiTheme="minorHAnsi" w:cstheme="minorHAnsi"/>
          <w:sz w:val="22"/>
          <w:szCs w:val="22"/>
          <w:lang w:val="hr-HR"/>
        </w:rPr>
        <w:t>145/22, 63/23</w:t>
      </w:r>
      <w:r w:rsidR="00C77242">
        <w:rPr>
          <w:rFonts w:asciiTheme="minorHAnsi" w:hAnsiTheme="minorHAnsi" w:cstheme="minorHAnsi"/>
          <w:sz w:val="22"/>
          <w:szCs w:val="22"/>
          <w:lang w:val="hr-HR"/>
        </w:rPr>
        <w:t>, 129/23</w:t>
      </w:r>
      <w:r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14:paraId="2DD9702D" w14:textId="77777777" w:rsidR="00037728" w:rsidRPr="00684FBF" w:rsidRDefault="00037728" w:rsidP="000377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Uredba o programskom financiranju javnih visokih učilišta i javnih znanstvenih instituta u Republici Hrvatskoj NN 78/23;</w:t>
      </w:r>
    </w:p>
    <w:p w14:paraId="6F2AF384" w14:textId="77777777" w:rsidR="00252864" w:rsidRPr="00FF46C3" w:rsidRDefault="00252864" w:rsidP="00252864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F46C3">
        <w:rPr>
          <w:rFonts w:asciiTheme="minorHAnsi" w:hAnsiTheme="minorHAnsi" w:cstheme="minorHAnsi"/>
          <w:sz w:val="22"/>
          <w:szCs w:val="22"/>
          <w:lang w:val="hr-HR"/>
        </w:rPr>
        <w:t>Statut Instituta za javne financije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od 28. rujna 2023.; </w:t>
      </w:r>
    </w:p>
    <w:p w14:paraId="6D541756" w14:textId="77777777" w:rsidR="00037728" w:rsidRDefault="00037728" w:rsidP="00037728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E41EC6">
        <w:rPr>
          <w:rFonts w:asciiTheme="minorHAnsi" w:hAnsiTheme="minorHAnsi" w:cstheme="minorHAnsi"/>
          <w:sz w:val="22"/>
          <w:szCs w:val="22"/>
          <w:lang w:val="hr-HR"/>
        </w:rPr>
        <w:t>Strateški plan znanstvenih istraživanja i razvoja 2023. – 2027.</w:t>
      </w:r>
      <w:r w:rsidRPr="00F82BCF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14:paraId="4E1033F4" w14:textId="77777777" w:rsidR="00D931FB" w:rsidRPr="00A30927" w:rsidRDefault="00D931FB" w:rsidP="00D931FB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i/>
        </w:rPr>
      </w:pPr>
      <w:r w:rsidRPr="00A30927">
        <w:rPr>
          <w:rFonts w:asciiTheme="minorHAnsi" w:hAnsiTheme="minorHAnsi" w:cstheme="minorHAnsi"/>
          <w:sz w:val="22"/>
          <w:szCs w:val="22"/>
          <w:lang w:val="hr-HR"/>
        </w:rPr>
        <w:t xml:space="preserve">Upute za izradu i dostavu prijedloga financijskih planova proračunskih korisnika razdjela 080 – Ministarstvo znanosti i obrazovanja za razdoblje 2024.-2026., rujan 2023. </w:t>
      </w:r>
    </w:p>
    <w:p w14:paraId="5EA5FF44" w14:textId="6EA1B315" w:rsidR="00D931FB" w:rsidRPr="00D931FB" w:rsidRDefault="00872E6E" w:rsidP="00D931FB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i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D</w:t>
      </w:r>
      <w:r w:rsidRPr="008B2865">
        <w:rPr>
          <w:rFonts w:asciiTheme="minorHAnsi" w:hAnsiTheme="minorHAnsi" w:cstheme="minorHAnsi"/>
          <w:sz w:val="22"/>
          <w:szCs w:val="22"/>
          <w:lang w:val="hr-HR"/>
        </w:rPr>
        <w:t xml:space="preserve">odatne </w:t>
      </w:r>
      <w:r w:rsidR="00D931FB" w:rsidRPr="008B2865">
        <w:rPr>
          <w:rFonts w:asciiTheme="minorHAnsi" w:hAnsiTheme="minorHAnsi" w:cstheme="minorHAnsi"/>
          <w:sz w:val="22"/>
          <w:szCs w:val="22"/>
          <w:lang w:val="hr-HR"/>
        </w:rPr>
        <w:t>upute iz Ministarstva znanosti i obrazovanja (e-mail od 04.10.2023.)</w:t>
      </w:r>
      <w:r w:rsidR="00D931FB">
        <w:rPr>
          <w:rFonts w:asciiTheme="minorHAnsi" w:hAnsiTheme="minorHAnsi" w:cstheme="minorHAnsi"/>
          <w:sz w:val="22"/>
          <w:szCs w:val="22"/>
          <w:lang w:val="hr-HR"/>
        </w:rPr>
        <w:t xml:space="preserve">; </w:t>
      </w:r>
    </w:p>
    <w:p w14:paraId="213EB590" w14:textId="3E80650D" w:rsidR="00D931FB" w:rsidRDefault="00D931FB" w:rsidP="00D931FB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D931FB">
        <w:rPr>
          <w:rFonts w:asciiTheme="minorHAnsi" w:hAnsiTheme="minorHAnsi" w:cstheme="minorHAnsi"/>
          <w:sz w:val="22"/>
          <w:szCs w:val="22"/>
          <w:lang w:val="hr-HR"/>
        </w:rPr>
        <w:lastRenderedPageBreak/>
        <w:t>Fin</w:t>
      </w:r>
      <w:r>
        <w:rPr>
          <w:rFonts w:asciiTheme="minorHAnsi" w:hAnsiTheme="minorHAnsi" w:cstheme="minorHAnsi"/>
          <w:sz w:val="22"/>
          <w:szCs w:val="22"/>
          <w:lang w:val="hr-HR"/>
        </w:rPr>
        <w:t>a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>ncijski planovi proračunskih k</w:t>
      </w:r>
      <w:r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 xml:space="preserve">risnika glave 08008 Javni </w:t>
      </w:r>
      <w:r w:rsidR="003279D5" w:rsidRPr="00D931FB">
        <w:rPr>
          <w:rFonts w:asciiTheme="minorHAnsi" w:hAnsiTheme="minorHAnsi" w:cstheme="minorHAnsi"/>
          <w:sz w:val="22"/>
          <w:szCs w:val="22"/>
          <w:lang w:val="hr-HR"/>
        </w:rPr>
        <w:t>institut</w:t>
      </w:r>
      <w:r w:rsidR="003279D5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3279D5" w:rsidRPr="00D931F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>u RH u okviru usvojenog Državnog proračuna Republike Hrvatsk</w:t>
      </w:r>
      <w:r>
        <w:rPr>
          <w:rFonts w:asciiTheme="minorHAnsi" w:hAnsiTheme="minorHAnsi" w:cstheme="minorHAnsi"/>
          <w:sz w:val="22"/>
          <w:szCs w:val="22"/>
          <w:lang w:val="hr-HR"/>
        </w:rPr>
        <w:t>e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 xml:space="preserve"> za 2024. </w:t>
      </w:r>
      <w:r>
        <w:rPr>
          <w:rFonts w:asciiTheme="minorHAnsi" w:hAnsiTheme="minorHAnsi" w:cstheme="minorHAnsi"/>
          <w:sz w:val="22"/>
          <w:szCs w:val="22"/>
          <w:lang w:val="hr-HR"/>
        </w:rPr>
        <w:t>g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 xml:space="preserve">odinu </w:t>
      </w:r>
      <w:r w:rsidR="003279D5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3279D5" w:rsidRPr="00D931F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 xml:space="preserve">projekcija za 2025. </w:t>
      </w:r>
      <w:r w:rsidR="003279D5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252864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>2026.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od (</w:t>
      </w:r>
      <w:r w:rsidR="003279D5">
        <w:rPr>
          <w:rFonts w:asciiTheme="minorHAnsi" w:hAnsiTheme="minorHAnsi" w:cstheme="minorHAnsi"/>
          <w:sz w:val="22"/>
          <w:szCs w:val="22"/>
          <w:lang w:val="hr-HR"/>
        </w:rPr>
        <w:t>e-</w:t>
      </w:r>
      <w:r>
        <w:rPr>
          <w:rFonts w:asciiTheme="minorHAnsi" w:hAnsiTheme="minorHAnsi" w:cstheme="minorHAnsi"/>
          <w:sz w:val="22"/>
          <w:szCs w:val="22"/>
          <w:lang w:val="hr-HR"/>
        </w:rPr>
        <w:t>mail od 6. prosinca 2023.)</w:t>
      </w:r>
    </w:p>
    <w:p w14:paraId="5EB1680E" w14:textId="56F1D41A" w:rsidR="007234B2" w:rsidRDefault="007234B2" w:rsidP="007234B2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1134"/>
        <w:gridCol w:w="1134"/>
        <w:gridCol w:w="1134"/>
        <w:gridCol w:w="845"/>
      </w:tblGrid>
      <w:tr w:rsidR="007234B2" w:rsidRPr="00FF46C3" w14:paraId="5554BF1B" w14:textId="77777777" w:rsidTr="002128BF">
        <w:tc>
          <w:tcPr>
            <w:tcW w:w="2830" w:type="dxa"/>
            <w:shd w:val="clear" w:color="auto" w:fill="D0CECE" w:themeFill="background2" w:themeFillShade="E6"/>
          </w:tcPr>
          <w:p w14:paraId="64DF4537" w14:textId="5A60B604" w:rsidR="007234B2" w:rsidRPr="00BB4BF2" w:rsidRDefault="007234B2" w:rsidP="00C25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A622152 – programsko </w:t>
            </w:r>
            <w:proofErr w:type="spellStart"/>
            <w:r>
              <w:rPr>
                <w:sz w:val="20"/>
                <w:szCs w:val="20"/>
              </w:rPr>
              <w:t>financ</w:t>
            </w:r>
            <w:proofErr w:type="spellEnd"/>
            <w:r>
              <w:rPr>
                <w:sz w:val="20"/>
                <w:szCs w:val="20"/>
              </w:rPr>
              <w:t>. javnih instituta – iz strukturnih i investicijskih fondova EU</w:t>
            </w:r>
          </w:p>
          <w:p w14:paraId="646F4E5B" w14:textId="77777777" w:rsidR="007234B2" w:rsidRPr="00BB4BF2" w:rsidRDefault="007234B2" w:rsidP="00C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1D1DF12C" w14:textId="77777777" w:rsidR="007234B2" w:rsidRPr="00BB4BF2" w:rsidRDefault="007234B2" w:rsidP="00CB6AA5">
            <w:pPr>
              <w:jc w:val="center"/>
              <w:rPr>
                <w:sz w:val="20"/>
                <w:szCs w:val="20"/>
              </w:rPr>
            </w:pPr>
            <w:r w:rsidRPr="00BB4BF2">
              <w:rPr>
                <w:sz w:val="20"/>
                <w:szCs w:val="20"/>
              </w:rPr>
              <w:t>Izvršenje 202</w:t>
            </w:r>
            <w:r>
              <w:rPr>
                <w:sz w:val="20"/>
                <w:szCs w:val="20"/>
              </w:rPr>
              <w:t>2</w:t>
            </w:r>
            <w:r w:rsidRPr="00BB4BF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20B9DEFB" w14:textId="77777777" w:rsidR="007234B2" w:rsidRPr="00BB4BF2" w:rsidRDefault="007234B2" w:rsidP="00CB6AA5">
            <w:pPr>
              <w:jc w:val="center"/>
              <w:rPr>
                <w:sz w:val="20"/>
                <w:szCs w:val="20"/>
              </w:rPr>
            </w:pPr>
            <w:r w:rsidRPr="00BB4BF2">
              <w:rPr>
                <w:sz w:val="20"/>
                <w:szCs w:val="20"/>
              </w:rPr>
              <w:t>Plan 202</w:t>
            </w:r>
            <w:r>
              <w:rPr>
                <w:sz w:val="20"/>
                <w:szCs w:val="20"/>
              </w:rPr>
              <w:t>3</w:t>
            </w:r>
            <w:r w:rsidRPr="00BB4BF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5AC0D4A" w14:textId="77777777" w:rsidR="007234B2" w:rsidRPr="00BB4BF2" w:rsidRDefault="007234B2" w:rsidP="00CB6AA5">
            <w:pPr>
              <w:jc w:val="center"/>
              <w:rPr>
                <w:sz w:val="20"/>
                <w:szCs w:val="20"/>
              </w:rPr>
            </w:pPr>
            <w:r w:rsidRPr="00BB4BF2">
              <w:rPr>
                <w:sz w:val="20"/>
                <w:szCs w:val="20"/>
              </w:rPr>
              <w:t>Plan 202</w:t>
            </w:r>
            <w:r>
              <w:rPr>
                <w:sz w:val="20"/>
                <w:szCs w:val="20"/>
              </w:rPr>
              <w:t>4</w:t>
            </w:r>
            <w:r w:rsidRPr="00BB4BF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4869C04" w14:textId="77777777" w:rsidR="007234B2" w:rsidRPr="00BB4BF2" w:rsidRDefault="007234B2" w:rsidP="00CB6AA5">
            <w:pPr>
              <w:jc w:val="center"/>
              <w:rPr>
                <w:sz w:val="20"/>
                <w:szCs w:val="20"/>
              </w:rPr>
            </w:pPr>
            <w:r w:rsidRPr="00BB4BF2">
              <w:rPr>
                <w:sz w:val="20"/>
                <w:szCs w:val="20"/>
              </w:rPr>
              <w:t>Plan 202</w:t>
            </w:r>
            <w:r>
              <w:rPr>
                <w:sz w:val="20"/>
                <w:szCs w:val="20"/>
              </w:rPr>
              <w:t>5</w:t>
            </w:r>
            <w:r w:rsidRPr="00BB4BF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B1BE78C" w14:textId="77777777" w:rsidR="007234B2" w:rsidRPr="00BB4BF2" w:rsidRDefault="007234B2" w:rsidP="00CB6AA5">
            <w:pPr>
              <w:jc w:val="center"/>
              <w:rPr>
                <w:sz w:val="20"/>
                <w:szCs w:val="20"/>
              </w:rPr>
            </w:pPr>
            <w:r w:rsidRPr="00BB4BF2">
              <w:rPr>
                <w:sz w:val="20"/>
                <w:szCs w:val="20"/>
              </w:rPr>
              <w:t>Plan 202</w:t>
            </w:r>
            <w:r>
              <w:rPr>
                <w:sz w:val="20"/>
                <w:szCs w:val="20"/>
              </w:rPr>
              <w:t>6</w:t>
            </w:r>
            <w:r w:rsidRPr="00BB4BF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D0CECE" w:themeFill="background2" w:themeFillShade="E6"/>
            <w:vAlign w:val="center"/>
          </w:tcPr>
          <w:p w14:paraId="388EB223" w14:textId="77777777" w:rsidR="007234B2" w:rsidRPr="00BB4BF2" w:rsidRDefault="007234B2" w:rsidP="00CB6AA5">
            <w:pPr>
              <w:jc w:val="center"/>
              <w:rPr>
                <w:sz w:val="20"/>
                <w:szCs w:val="20"/>
              </w:rPr>
            </w:pPr>
            <w:r w:rsidRPr="00BB4BF2">
              <w:rPr>
                <w:sz w:val="20"/>
                <w:szCs w:val="20"/>
              </w:rPr>
              <w:t>Indeks 2</w:t>
            </w:r>
            <w:r>
              <w:rPr>
                <w:sz w:val="20"/>
                <w:szCs w:val="20"/>
              </w:rPr>
              <w:t>4.</w:t>
            </w:r>
            <w:r w:rsidRPr="00BB4BF2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3</w:t>
            </w:r>
            <w:r w:rsidRPr="00BB4BF2">
              <w:rPr>
                <w:sz w:val="20"/>
                <w:szCs w:val="20"/>
              </w:rPr>
              <w:t>.</w:t>
            </w:r>
          </w:p>
        </w:tc>
      </w:tr>
      <w:tr w:rsidR="007234B2" w:rsidRPr="00FF46C3" w14:paraId="112DA52F" w14:textId="77777777" w:rsidTr="002128BF">
        <w:tc>
          <w:tcPr>
            <w:tcW w:w="2830" w:type="dxa"/>
          </w:tcPr>
          <w:p w14:paraId="2F345935" w14:textId="2E477C64" w:rsidR="007234B2" w:rsidRPr="00BB4BF2" w:rsidRDefault="007234B2" w:rsidP="00CB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PROGRAMSKO FINA</w:t>
            </w:r>
            <w:r w:rsidR="00A207DC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C</w:t>
            </w:r>
            <w:r w:rsidR="00C255F8">
              <w:rPr>
                <w:sz w:val="20"/>
                <w:szCs w:val="20"/>
              </w:rPr>
              <w:t xml:space="preserve">IRANJE </w:t>
            </w:r>
            <w:r>
              <w:rPr>
                <w:sz w:val="20"/>
                <w:szCs w:val="20"/>
              </w:rPr>
              <w:t xml:space="preserve"> JAVNIH INSTITUTA – IZ STRUKTURNIH I INVEST</w:t>
            </w:r>
            <w:r w:rsidR="00A207DC">
              <w:rPr>
                <w:sz w:val="20"/>
                <w:szCs w:val="20"/>
              </w:rPr>
              <w:t>IC</w:t>
            </w:r>
            <w:r w:rsidR="00C255F8">
              <w:rPr>
                <w:sz w:val="20"/>
                <w:szCs w:val="20"/>
              </w:rPr>
              <w:t>IJSKIH</w:t>
            </w:r>
            <w:r>
              <w:rPr>
                <w:sz w:val="20"/>
                <w:szCs w:val="20"/>
              </w:rPr>
              <w:t xml:space="preserve"> FONDOVA </w:t>
            </w:r>
            <w:r w:rsidR="00C255F8">
              <w:rPr>
                <w:sz w:val="20"/>
                <w:szCs w:val="20"/>
              </w:rPr>
              <w:t>– NPOO</w:t>
            </w:r>
          </w:p>
        </w:tc>
        <w:tc>
          <w:tcPr>
            <w:tcW w:w="993" w:type="dxa"/>
          </w:tcPr>
          <w:p w14:paraId="064F1D66" w14:textId="6EE9B283" w:rsidR="007234B2" w:rsidRPr="00BB4BF2" w:rsidRDefault="007234B2" w:rsidP="00CB6A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4278F0C" w14:textId="35579005" w:rsidR="007234B2" w:rsidRPr="00BB4BF2" w:rsidRDefault="007234B2" w:rsidP="00CB6A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CA793A8" w14:textId="71D5B0F0" w:rsidR="007234B2" w:rsidRPr="00BB4BF2" w:rsidRDefault="007234B2" w:rsidP="00CB6A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26.172</w:t>
            </w:r>
          </w:p>
        </w:tc>
        <w:tc>
          <w:tcPr>
            <w:tcW w:w="1134" w:type="dxa"/>
          </w:tcPr>
          <w:p w14:paraId="63D854C4" w14:textId="729EA3C3" w:rsidR="007234B2" w:rsidRPr="00BB4BF2" w:rsidRDefault="007234B2" w:rsidP="00CB6A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26.172</w:t>
            </w:r>
          </w:p>
        </w:tc>
        <w:tc>
          <w:tcPr>
            <w:tcW w:w="1134" w:type="dxa"/>
          </w:tcPr>
          <w:p w14:paraId="7D38E101" w14:textId="75088709" w:rsidR="007234B2" w:rsidRPr="00BB4BF2" w:rsidRDefault="007234B2" w:rsidP="00CB6A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26.172</w:t>
            </w:r>
          </w:p>
        </w:tc>
        <w:tc>
          <w:tcPr>
            <w:tcW w:w="845" w:type="dxa"/>
          </w:tcPr>
          <w:p w14:paraId="0A1CE298" w14:textId="79DC9CA2" w:rsidR="007234B2" w:rsidRPr="00BB4BF2" w:rsidRDefault="007234B2" w:rsidP="00CB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662BC52" w14:textId="77777777" w:rsidR="007234B2" w:rsidRPr="00D931FB" w:rsidRDefault="007234B2" w:rsidP="007234B2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7DC81154" w14:textId="27750473" w:rsidR="006B2D82" w:rsidRDefault="00805332" w:rsidP="006B2D82">
      <w:pPr>
        <w:spacing w:before="240"/>
        <w:jc w:val="both"/>
      </w:pPr>
      <w:r>
        <w:t xml:space="preserve">U skladu s propozicijama </w:t>
      </w:r>
      <w:r w:rsidR="00C04FEE">
        <w:t xml:space="preserve">za financiranje znanstvenih istraživanja iz fondova </w:t>
      </w:r>
      <w:r>
        <w:t xml:space="preserve">Europske Unije -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>, n</w:t>
      </w:r>
      <w:r w:rsidR="0071056F">
        <w:t xml:space="preserve">akon </w:t>
      </w:r>
      <w:r w:rsidR="00037728">
        <w:t xml:space="preserve">provedenog </w:t>
      </w:r>
      <w:r w:rsidR="0071056F">
        <w:t xml:space="preserve">internog </w:t>
      </w:r>
      <w:r w:rsidR="00037728">
        <w:t>natječaja u IJF</w:t>
      </w:r>
      <w:r w:rsidR="00872E6E">
        <w:t>-</w:t>
      </w:r>
      <w:r w:rsidR="00037728">
        <w:t>u</w:t>
      </w:r>
      <w:r w:rsidR="0071056F">
        <w:t xml:space="preserve">, </w:t>
      </w:r>
      <w:r>
        <w:t>dana 10.11.2023. godine Znanstveno vijeć</w:t>
      </w:r>
      <w:r w:rsidR="00C77242">
        <w:t>e</w:t>
      </w:r>
      <w:r>
        <w:t xml:space="preserve"> IJF</w:t>
      </w:r>
      <w:r w:rsidR="00872E6E">
        <w:t>-</w:t>
      </w:r>
      <w:r>
        <w:t>a donijelo je odluku o dodjeli sredstava za provedbu tri nova</w:t>
      </w:r>
      <w:r w:rsidR="00C04FEE">
        <w:t xml:space="preserve"> četverogodišnja</w:t>
      </w:r>
      <w:r>
        <w:t xml:space="preserve"> istraživačka projekta ukupne vrijednosti 137.989 €</w:t>
      </w:r>
      <w:r w:rsidR="00C04FEE">
        <w:t xml:space="preserve"> (</w:t>
      </w:r>
      <w:r>
        <w:t>prosječno godišnje 34.497,25 €</w:t>
      </w:r>
      <w:r w:rsidR="00C04FEE">
        <w:t>)</w:t>
      </w:r>
      <w:r>
        <w:t>. Sredstva za</w:t>
      </w:r>
      <w:r w:rsidR="00036A35">
        <w:t xml:space="preserve"> </w:t>
      </w:r>
      <w:r>
        <w:t xml:space="preserve">provedbu </w:t>
      </w:r>
      <w:r w:rsidR="00C04FEE">
        <w:t xml:space="preserve">ovih projekata </w:t>
      </w:r>
      <w:r>
        <w:t xml:space="preserve">osigurana su iz </w:t>
      </w:r>
      <w:r w:rsidR="0071056F">
        <w:t>N</w:t>
      </w:r>
      <w:r w:rsidR="00037728">
        <w:t>acionalnog plana oporavka i otpornosti 2021</w:t>
      </w:r>
      <w:r w:rsidR="00872E6E">
        <w:t>.</w:t>
      </w:r>
      <w:r w:rsidR="00037728">
        <w:t>-2026. (</w:t>
      </w:r>
      <w:r w:rsidR="00036A35">
        <w:t>izvor 581</w:t>
      </w:r>
      <w:r w:rsidR="00037728">
        <w:t>)</w:t>
      </w:r>
      <w:r w:rsidR="00C04FEE">
        <w:t xml:space="preserve">, </w:t>
      </w:r>
      <w:r w:rsidR="00C77242">
        <w:t xml:space="preserve">a </w:t>
      </w:r>
      <w:r w:rsidR="002E64F0">
        <w:t xml:space="preserve">u </w:t>
      </w:r>
      <w:r>
        <w:t xml:space="preserve">razdoblju od 1.1.2024. do 31.12.2027., </w:t>
      </w:r>
      <w:r w:rsidR="00C77242">
        <w:t>u IJF</w:t>
      </w:r>
      <w:r w:rsidR="00872E6E">
        <w:t>-</w:t>
      </w:r>
      <w:r w:rsidR="00C77242">
        <w:t xml:space="preserve">u će se provoditi </w:t>
      </w:r>
      <w:r w:rsidR="00C04FEE">
        <w:t>sljedeć</w:t>
      </w:r>
      <w:r w:rsidR="00C77242">
        <w:t>a</w:t>
      </w:r>
      <w:r w:rsidR="00C04FEE">
        <w:t xml:space="preserve"> </w:t>
      </w:r>
      <w:r w:rsidR="00C77242">
        <w:t>istraživanja (</w:t>
      </w:r>
      <w:r>
        <w:t>projekti</w:t>
      </w:r>
      <w:r w:rsidR="00C77242">
        <w:t>)</w:t>
      </w:r>
      <w:r>
        <w:t xml:space="preserve">:  </w:t>
      </w:r>
    </w:p>
    <w:p w14:paraId="7F4DB04F" w14:textId="77777777" w:rsidR="007659B5" w:rsidRPr="00184CC2" w:rsidRDefault="0071056F" w:rsidP="00184CC2">
      <w:pPr>
        <w:pStyle w:val="ListParagraph"/>
        <w:numPr>
          <w:ilvl w:val="0"/>
          <w:numId w:val="34"/>
        </w:numPr>
        <w:spacing w:before="240"/>
        <w:jc w:val="both"/>
        <w:rPr>
          <w:i/>
        </w:rPr>
      </w:pPr>
      <w:r w:rsidRPr="00184CC2">
        <w:rPr>
          <w:i/>
        </w:rPr>
        <w:t>Efikasnost javnih usluga na lokalnih razinama vlasti - definicije, mjerenja i analize (EJU) voditeljice dr.sc. Mihaele Bronić</w:t>
      </w:r>
      <w:r w:rsidR="007659B5" w:rsidRPr="00184CC2">
        <w:rPr>
          <w:i/>
        </w:rPr>
        <w:t>;</w:t>
      </w:r>
      <w:r w:rsidRPr="00184CC2">
        <w:rPr>
          <w:i/>
        </w:rPr>
        <w:t xml:space="preserve"> ukupn</w:t>
      </w:r>
      <w:r w:rsidR="007659B5" w:rsidRPr="00184CC2">
        <w:rPr>
          <w:i/>
        </w:rPr>
        <w:t>a</w:t>
      </w:r>
      <w:r w:rsidRPr="00184CC2">
        <w:rPr>
          <w:i/>
        </w:rPr>
        <w:t xml:space="preserve"> vrijednost</w:t>
      </w:r>
      <w:r w:rsidR="007659B5" w:rsidRPr="00184CC2">
        <w:rPr>
          <w:i/>
        </w:rPr>
        <w:t xml:space="preserve"> projekta</w:t>
      </w:r>
      <w:r w:rsidRPr="00184CC2">
        <w:rPr>
          <w:i/>
        </w:rPr>
        <w:t xml:space="preserve"> </w:t>
      </w:r>
      <w:r w:rsidR="00184CC2">
        <w:rPr>
          <w:i/>
        </w:rPr>
        <w:t xml:space="preserve">iznosi </w:t>
      </w:r>
      <w:r w:rsidRPr="00184CC2">
        <w:rPr>
          <w:i/>
        </w:rPr>
        <w:t>37.632 € (godišnja vrijednost 9.408 €);</w:t>
      </w:r>
    </w:p>
    <w:p w14:paraId="6271BD02" w14:textId="77777777" w:rsidR="007659B5" w:rsidRPr="00184CC2" w:rsidRDefault="0071056F" w:rsidP="00184CC2">
      <w:pPr>
        <w:pStyle w:val="ListParagraph"/>
        <w:numPr>
          <w:ilvl w:val="0"/>
          <w:numId w:val="34"/>
        </w:numPr>
        <w:spacing w:before="240"/>
        <w:jc w:val="both"/>
        <w:rPr>
          <w:i/>
        </w:rPr>
      </w:pPr>
      <w:r w:rsidRPr="00184CC2">
        <w:rPr>
          <w:i/>
        </w:rPr>
        <w:t>Strateško umrežavanje i inovativnost kao odrednice poslovne uspješnosti malih i srednjih poduzeća: mogućnosti primjene iskustava privatnih poduzeća u ekonomici javnog sektora</w:t>
      </w:r>
      <w:r w:rsidR="007659B5" w:rsidRPr="00184CC2">
        <w:rPr>
          <w:i/>
        </w:rPr>
        <w:t xml:space="preserve"> (SUI)</w:t>
      </w:r>
      <w:r w:rsidRPr="00184CC2">
        <w:rPr>
          <w:i/>
        </w:rPr>
        <w:t>, voditelj dr.sc. Bojan Morić-Milovanović</w:t>
      </w:r>
      <w:r w:rsidR="007659B5" w:rsidRPr="00184CC2">
        <w:rPr>
          <w:i/>
        </w:rPr>
        <w:t>;</w:t>
      </w:r>
      <w:r w:rsidRPr="00184CC2">
        <w:rPr>
          <w:i/>
        </w:rPr>
        <w:t xml:space="preserve"> ukupn</w:t>
      </w:r>
      <w:r w:rsidR="007659B5" w:rsidRPr="00184CC2">
        <w:rPr>
          <w:i/>
        </w:rPr>
        <w:t>a</w:t>
      </w:r>
      <w:r w:rsidRPr="00184CC2">
        <w:rPr>
          <w:i/>
        </w:rPr>
        <w:t xml:space="preserve"> vrijednost</w:t>
      </w:r>
      <w:r w:rsidR="007659B5" w:rsidRPr="00184CC2">
        <w:rPr>
          <w:i/>
        </w:rPr>
        <w:t xml:space="preserve"> projekta</w:t>
      </w:r>
      <w:r w:rsidR="00184CC2">
        <w:rPr>
          <w:i/>
        </w:rPr>
        <w:t xml:space="preserve"> iznosi </w:t>
      </w:r>
      <w:r w:rsidRPr="00184CC2">
        <w:rPr>
          <w:i/>
        </w:rPr>
        <w:t xml:space="preserve">37.632 € (godišnja vrijednost 9.408 €) i </w:t>
      </w:r>
    </w:p>
    <w:p w14:paraId="406CEEBC" w14:textId="77777777" w:rsidR="0071056F" w:rsidRDefault="0071056F" w:rsidP="00184CC2">
      <w:pPr>
        <w:pStyle w:val="ListParagraph"/>
        <w:numPr>
          <w:ilvl w:val="0"/>
          <w:numId w:val="34"/>
        </w:numPr>
        <w:spacing w:before="240"/>
        <w:jc w:val="both"/>
        <w:rPr>
          <w:i/>
        </w:rPr>
      </w:pPr>
      <w:r w:rsidRPr="00184CC2">
        <w:rPr>
          <w:i/>
        </w:rPr>
        <w:t xml:space="preserve"> Socijalna zaštita, oporezivanje i društveno blagostanje u Hrvatskoj</w:t>
      </w:r>
      <w:r w:rsidR="007659B5" w:rsidRPr="00184CC2">
        <w:rPr>
          <w:i/>
        </w:rPr>
        <w:t xml:space="preserve"> (S</w:t>
      </w:r>
      <w:r w:rsidR="00541D97">
        <w:rPr>
          <w:i/>
        </w:rPr>
        <w:t>Z</w:t>
      </w:r>
      <w:r w:rsidR="007659B5" w:rsidRPr="00184CC2">
        <w:rPr>
          <w:i/>
        </w:rPr>
        <w:t>OB)</w:t>
      </w:r>
      <w:r w:rsidRPr="00184CC2">
        <w:rPr>
          <w:i/>
        </w:rPr>
        <w:t>, voditelj dr.sc. Slavko Bezeredi, ukupna vrijednost</w:t>
      </w:r>
      <w:r w:rsidR="007659B5" w:rsidRPr="00184CC2">
        <w:rPr>
          <w:i/>
        </w:rPr>
        <w:t xml:space="preserve"> projekta</w:t>
      </w:r>
      <w:r w:rsidRPr="00184CC2">
        <w:rPr>
          <w:i/>
        </w:rPr>
        <w:t xml:space="preserve"> </w:t>
      </w:r>
      <w:r w:rsidR="00184CC2">
        <w:rPr>
          <w:i/>
        </w:rPr>
        <w:t xml:space="preserve">iznosi </w:t>
      </w:r>
      <w:r w:rsidRPr="00184CC2">
        <w:rPr>
          <w:i/>
        </w:rPr>
        <w:t>62.725 €</w:t>
      </w:r>
      <w:r w:rsidR="00184CC2">
        <w:rPr>
          <w:i/>
        </w:rPr>
        <w:t xml:space="preserve"> (</w:t>
      </w:r>
      <w:r w:rsidR="007659B5" w:rsidRPr="00184CC2">
        <w:rPr>
          <w:i/>
        </w:rPr>
        <w:t xml:space="preserve">prosječna </w:t>
      </w:r>
      <w:r w:rsidRPr="00184CC2">
        <w:rPr>
          <w:i/>
        </w:rPr>
        <w:t>godi</w:t>
      </w:r>
      <w:r w:rsidR="007659B5" w:rsidRPr="00184CC2">
        <w:rPr>
          <w:i/>
        </w:rPr>
        <w:t>š</w:t>
      </w:r>
      <w:r w:rsidRPr="00184CC2">
        <w:rPr>
          <w:i/>
        </w:rPr>
        <w:t>n</w:t>
      </w:r>
      <w:r w:rsidR="007659B5" w:rsidRPr="00184CC2">
        <w:rPr>
          <w:i/>
        </w:rPr>
        <w:t>ja vrijednost  15.681,25 €)</w:t>
      </w:r>
      <w:r w:rsidR="00184CC2">
        <w:rPr>
          <w:i/>
        </w:rPr>
        <w:t>.</w:t>
      </w:r>
    </w:p>
    <w:p w14:paraId="2E0F898D" w14:textId="77777777" w:rsidR="00D931FB" w:rsidRPr="00D931FB" w:rsidRDefault="00D931FB" w:rsidP="00D931FB">
      <w:pPr>
        <w:spacing w:before="240"/>
        <w:jc w:val="both"/>
        <w:rPr>
          <w:i/>
        </w:rPr>
      </w:pPr>
      <w:r>
        <w:rPr>
          <w:i/>
        </w:rPr>
        <w:t>Izračun financijskog plana za 2024.</w:t>
      </w:r>
    </w:p>
    <w:p w14:paraId="251CA53D" w14:textId="77777777" w:rsidR="0071056F" w:rsidRPr="00541D97" w:rsidRDefault="007659B5" w:rsidP="00D931FB">
      <w:pPr>
        <w:spacing w:before="240"/>
        <w:ind w:left="708"/>
        <w:jc w:val="both"/>
        <w:rPr>
          <w:i/>
        </w:rPr>
      </w:pPr>
      <w:r w:rsidRPr="00541D97">
        <w:rPr>
          <w:i/>
        </w:rPr>
        <w:t>U državnom proračunu</w:t>
      </w:r>
      <w:r w:rsidR="001E5BDF" w:rsidRPr="00541D97">
        <w:rPr>
          <w:i/>
        </w:rPr>
        <w:t xml:space="preserve"> za 2024. godinu</w:t>
      </w:r>
      <w:r w:rsidRPr="00541D97">
        <w:rPr>
          <w:i/>
        </w:rPr>
        <w:t xml:space="preserve"> </w:t>
      </w:r>
      <w:r w:rsidR="001E5BDF" w:rsidRPr="00541D97">
        <w:rPr>
          <w:i/>
        </w:rPr>
        <w:t xml:space="preserve">planirani su </w:t>
      </w:r>
      <w:r w:rsidRPr="00541D97">
        <w:rPr>
          <w:i/>
        </w:rPr>
        <w:t>rashodi za provedbu</w:t>
      </w:r>
      <w:r w:rsidR="00184CC2" w:rsidRPr="00541D97">
        <w:rPr>
          <w:i/>
        </w:rPr>
        <w:t xml:space="preserve"> ovih </w:t>
      </w:r>
      <w:r w:rsidRPr="00541D97">
        <w:rPr>
          <w:i/>
        </w:rPr>
        <w:t>projek</w:t>
      </w:r>
      <w:r w:rsidR="00184CC2" w:rsidRPr="00541D97">
        <w:rPr>
          <w:i/>
        </w:rPr>
        <w:t>a</w:t>
      </w:r>
      <w:r w:rsidRPr="00541D97">
        <w:rPr>
          <w:i/>
        </w:rPr>
        <w:t xml:space="preserve">ta </w:t>
      </w:r>
      <w:r w:rsidR="001E5BDF" w:rsidRPr="00541D97">
        <w:rPr>
          <w:i/>
        </w:rPr>
        <w:t xml:space="preserve">u ukupnom iznosu od </w:t>
      </w:r>
      <w:r w:rsidRPr="00541D97">
        <w:rPr>
          <w:i/>
        </w:rPr>
        <w:t xml:space="preserve">26.172 €. Sastoje se od </w:t>
      </w:r>
      <w:r w:rsidR="001E5BDF" w:rsidRPr="00541D97">
        <w:rPr>
          <w:i/>
        </w:rPr>
        <w:t xml:space="preserve">materijalnih rashoda u iznosu </w:t>
      </w:r>
      <w:r w:rsidRPr="00541D97">
        <w:rPr>
          <w:i/>
        </w:rPr>
        <w:t>1</w:t>
      </w:r>
      <w:r w:rsidR="001E5BDF" w:rsidRPr="00541D97">
        <w:rPr>
          <w:i/>
        </w:rPr>
        <w:t>8</w:t>
      </w:r>
      <w:r w:rsidRPr="00541D97">
        <w:rPr>
          <w:i/>
        </w:rPr>
        <w:t xml:space="preserve">.172 €, te izdataka za nabavu nove opreme i literature </w:t>
      </w:r>
      <w:r w:rsidR="001E5BDF" w:rsidRPr="00541D97">
        <w:rPr>
          <w:i/>
        </w:rPr>
        <w:t xml:space="preserve">u iznosu </w:t>
      </w:r>
      <w:r w:rsidRPr="00541D97">
        <w:rPr>
          <w:i/>
        </w:rPr>
        <w:t>8.000</w:t>
      </w:r>
      <w:r w:rsidR="001E5BDF" w:rsidRPr="00541D97">
        <w:rPr>
          <w:i/>
        </w:rPr>
        <w:t xml:space="preserve"> </w:t>
      </w:r>
      <w:r w:rsidRPr="00541D97">
        <w:rPr>
          <w:i/>
        </w:rPr>
        <w:t>€.</w:t>
      </w:r>
    </w:p>
    <w:p w14:paraId="56FBE5C8" w14:textId="77777777" w:rsidR="001E5BDF" w:rsidRPr="00541D97" w:rsidRDefault="001E5BDF" w:rsidP="00D931FB">
      <w:pPr>
        <w:spacing w:before="240"/>
        <w:ind w:left="1416"/>
        <w:jc w:val="both"/>
        <w:rPr>
          <w:i/>
        </w:rPr>
      </w:pPr>
      <w:r w:rsidRPr="00541D97">
        <w:rPr>
          <w:i/>
        </w:rPr>
        <w:t>Projekcijama za 2025. osigurano je 26.172 €, i utrošit će se za materijalne rashode (21.072 €) i za rashode nabave nove opreme i literature (5.100 €). Projekcijama za 2026. predviđeno je 26.172 € i utrošit će se za materijalne rashode (25.572 €</w:t>
      </w:r>
      <w:r w:rsidR="00184CC2" w:rsidRPr="00541D97">
        <w:rPr>
          <w:i/>
        </w:rPr>
        <w:t>)</w:t>
      </w:r>
      <w:r w:rsidRPr="00541D97">
        <w:rPr>
          <w:i/>
        </w:rPr>
        <w:t xml:space="preserve"> i izdatke za nabavu literature (600€).</w:t>
      </w:r>
    </w:p>
    <w:p w14:paraId="18AB1495" w14:textId="77777777" w:rsidR="006B2D82" w:rsidRDefault="00184CC2" w:rsidP="00D931FB">
      <w:pPr>
        <w:spacing w:before="240"/>
        <w:ind w:left="1416"/>
        <w:jc w:val="both"/>
        <w:rPr>
          <w:rFonts w:asciiTheme="majorHAnsi" w:eastAsia="Times New Roman" w:hAnsiTheme="majorHAnsi" w:cstheme="majorHAnsi"/>
          <w:sz w:val="16"/>
          <w:szCs w:val="16"/>
        </w:rPr>
      </w:pPr>
      <w:r>
        <w:t xml:space="preserve">Kako </w:t>
      </w:r>
      <w:r w:rsidR="001E5BDF">
        <w:t>su</w:t>
      </w:r>
      <w:r>
        <w:t xml:space="preserve"> sredstava za provedbu ovih projekata osigurana iz izvora 581 – Mehanizam oporavka i otpornost</w:t>
      </w:r>
      <w:r w:rsidR="00036A35">
        <w:t>i, a</w:t>
      </w:r>
      <w:r>
        <w:t xml:space="preserve"> </w:t>
      </w:r>
      <w:r w:rsidR="001E5BDF">
        <w:t xml:space="preserve">ugovoreni iznosi za </w:t>
      </w:r>
      <w:r>
        <w:t xml:space="preserve">provedbu ovih </w:t>
      </w:r>
      <w:r w:rsidR="001E5BDF">
        <w:t>projek</w:t>
      </w:r>
      <w:r>
        <w:t>a</w:t>
      </w:r>
      <w:r w:rsidR="001E5BDF">
        <w:t>t</w:t>
      </w:r>
      <w:r>
        <w:t>a</w:t>
      </w:r>
      <w:r w:rsidR="001E5BDF">
        <w:t xml:space="preserve"> veći od trenutno planiranih </w:t>
      </w:r>
      <w:r>
        <w:t>u</w:t>
      </w:r>
      <w:r w:rsidR="001E5BDF">
        <w:t xml:space="preserve"> državnom proračunu, </w:t>
      </w:r>
      <w:r w:rsidR="00036A35">
        <w:t xml:space="preserve">tijekom 2024. godine </w:t>
      </w:r>
      <w:r w:rsidR="001E5BDF">
        <w:t>očekuj</w:t>
      </w:r>
      <w:r w:rsidR="00036A35">
        <w:t>e se rebalans</w:t>
      </w:r>
      <w:r w:rsidR="00C04FEE">
        <w:t xml:space="preserve"> na ovom izvoru</w:t>
      </w:r>
      <w:r w:rsidR="00C77242">
        <w:t>/aktivnosti</w:t>
      </w:r>
      <w:r w:rsidR="001E5BDF">
        <w:t>.</w:t>
      </w:r>
    </w:p>
    <w:p w14:paraId="76415352" w14:textId="77777777" w:rsidR="006B2D82" w:rsidRDefault="006B2D82" w:rsidP="006B2D82">
      <w:pPr>
        <w:pStyle w:val="ListParagraph"/>
        <w:spacing w:after="0"/>
        <w:ind w:left="0"/>
        <w:jc w:val="both"/>
        <w:rPr>
          <w:rFonts w:asciiTheme="majorHAnsi" w:eastAsia="Times New Roman" w:hAnsiTheme="majorHAnsi" w:cstheme="majorHAnsi"/>
          <w:sz w:val="16"/>
          <w:szCs w:val="16"/>
        </w:rPr>
      </w:pPr>
    </w:p>
    <w:p w14:paraId="43265DA9" w14:textId="77777777" w:rsidR="00184CC2" w:rsidRPr="007D2AF1" w:rsidRDefault="00184CC2" w:rsidP="006B2D82">
      <w:pPr>
        <w:pStyle w:val="ListParagraph"/>
        <w:spacing w:after="0"/>
        <w:ind w:left="0"/>
        <w:jc w:val="both"/>
        <w:rPr>
          <w:rFonts w:asciiTheme="majorHAnsi" w:eastAsia="Times New Roman" w:hAnsiTheme="majorHAnsi" w:cstheme="majorHAnsi"/>
          <w:sz w:val="16"/>
          <w:szCs w:val="16"/>
        </w:rPr>
      </w:pPr>
    </w:p>
    <w:p w14:paraId="31E3F363" w14:textId="77777777" w:rsidR="006B2D82" w:rsidRPr="00C86DDF" w:rsidRDefault="00470C0E" w:rsidP="006B2D8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A622153 </w:t>
      </w:r>
      <w:r w:rsidR="006B2D82" w:rsidRPr="008B2865">
        <w:rPr>
          <w:b/>
          <w:sz w:val="26"/>
          <w:szCs w:val="26"/>
        </w:rPr>
        <w:t>– SAMOSTALNA DJELATNOST JAVNIH INSTITUTA</w:t>
      </w:r>
      <w:r w:rsidR="006B2D82">
        <w:rPr>
          <w:b/>
          <w:sz w:val="26"/>
          <w:szCs w:val="26"/>
        </w:rPr>
        <w:br/>
      </w:r>
      <w:r w:rsidR="006B2D82">
        <w:rPr>
          <w:b/>
          <w:sz w:val="24"/>
          <w:szCs w:val="24"/>
        </w:rPr>
        <w:t xml:space="preserve">                     </w:t>
      </w:r>
      <w:r w:rsidR="006B2D82" w:rsidRPr="00FF46C3">
        <w:rPr>
          <w:b/>
          <w:sz w:val="24"/>
          <w:szCs w:val="24"/>
        </w:rPr>
        <w:t xml:space="preserve"> IZ EVIDENCIJSKIH PRIHODA</w:t>
      </w:r>
      <w:r>
        <w:rPr>
          <w:b/>
          <w:sz w:val="24"/>
          <w:szCs w:val="24"/>
        </w:rPr>
        <w:t xml:space="preserve"> (</w:t>
      </w:r>
      <w:r w:rsidRPr="008B2865">
        <w:rPr>
          <w:b/>
          <w:sz w:val="26"/>
          <w:szCs w:val="26"/>
        </w:rPr>
        <w:t>A444444</w:t>
      </w:r>
      <w:r>
        <w:rPr>
          <w:b/>
          <w:sz w:val="26"/>
          <w:szCs w:val="26"/>
        </w:rPr>
        <w:t>)</w:t>
      </w:r>
    </w:p>
    <w:p w14:paraId="10FCF263" w14:textId="77777777" w:rsidR="006B2D82" w:rsidRPr="00FF46C3" w:rsidRDefault="006B2D82" w:rsidP="006B2D82">
      <w:pPr>
        <w:spacing w:after="0"/>
        <w:jc w:val="both"/>
        <w:rPr>
          <w:i/>
        </w:rPr>
      </w:pPr>
      <w:r w:rsidRPr="00FF46C3">
        <w:rPr>
          <w:i/>
        </w:rPr>
        <w:t>Zakonske i druge pravne osnove</w:t>
      </w:r>
    </w:p>
    <w:p w14:paraId="52EB7623" w14:textId="77777777" w:rsidR="006B2D82" w:rsidRPr="00FF46C3" w:rsidRDefault="006B2D82" w:rsidP="006B2D82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F46C3">
        <w:rPr>
          <w:rFonts w:asciiTheme="minorHAnsi" w:hAnsiTheme="minorHAnsi" w:cstheme="minorHAnsi"/>
          <w:sz w:val="22"/>
          <w:szCs w:val="22"/>
          <w:lang w:val="hr-HR"/>
        </w:rPr>
        <w:t xml:space="preserve">Zakon o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visokom obrazovanju i </w:t>
      </w:r>
      <w:r w:rsidRPr="00FF46C3">
        <w:rPr>
          <w:rFonts w:asciiTheme="minorHAnsi" w:hAnsiTheme="minorHAnsi" w:cstheme="minorHAnsi"/>
          <w:sz w:val="22"/>
          <w:szCs w:val="22"/>
          <w:lang w:val="hr-HR"/>
        </w:rPr>
        <w:t xml:space="preserve">znanstvenoj djelatnosti </w:t>
      </w:r>
      <w:r w:rsidRPr="00566915">
        <w:rPr>
          <w:rFonts w:asciiTheme="minorHAnsi" w:hAnsiTheme="minorHAnsi" w:cstheme="minorHAnsi"/>
          <w:sz w:val="22"/>
          <w:szCs w:val="22"/>
          <w:lang w:val="hr-HR"/>
        </w:rPr>
        <w:t>NN 1</w:t>
      </w:r>
      <w:r>
        <w:rPr>
          <w:rFonts w:asciiTheme="minorHAnsi" w:hAnsiTheme="minorHAnsi" w:cstheme="minorHAnsi"/>
          <w:sz w:val="22"/>
          <w:szCs w:val="22"/>
          <w:lang w:val="hr-HR"/>
        </w:rPr>
        <w:t>19/22;</w:t>
      </w:r>
    </w:p>
    <w:p w14:paraId="2E200311" w14:textId="77777777" w:rsidR="006B2D82" w:rsidRPr="00FF46C3" w:rsidRDefault="006B2D82" w:rsidP="006B2D82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F46C3">
        <w:rPr>
          <w:rFonts w:asciiTheme="minorHAnsi" w:hAnsiTheme="minorHAnsi" w:cstheme="minorHAnsi"/>
          <w:sz w:val="22"/>
          <w:szCs w:val="22"/>
          <w:lang w:val="hr-HR"/>
        </w:rPr>
        <w:t>Zakon o ustanovama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66915">
        <w:rPr>
          <w:rFonts w:asciiTheme="minorHAnsi" w:hAnsiTheme="minorHAnsi" w:cstheme="minorHAnsi"/>
          <w:sz w:val="22"/>
          <w:szCs w:val="22"/>
          <w:lang w:val="hr-HR"/>
        </w:rPr>
        <w:t>NN 76/93, 29/97, 47/99, 35/08, 127/19</w:t>
      </w:r>
      <w:r>
        <w:rPr>
          <w:rFonts w:asciiTheme="minorHAnsi" w:hAnsiTheme="minorHAnsi" w:cstheme="minorHAnsi"/>
          <w:sz w:val="22"/>
          <w:szCs w:val="22"/>
          <w:lang w:val="hr-HR"/>
        </w:rPr>
        <w:t>, 151/22;</w:t>
      </w:r>
    </w:p>
    <w:p w14:paraId="1D2281AA" w14:textId="77777777" w:rsidR="006B2D82" w:rsidRDefault="006B2D82" w:rsidP="006B2D82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F46C3">
        <w:rPr>
          <w:rFonts w:asciiTheme="minorHAnsi" w:hAnsiTheme="minorHAnsi" w:cstheme="minorHAnsi"/>
          <w:sz w:val="22"/>
          <w:szCs w:val="22"/>
          <w:lang w:val="hr-HR"/>
        </w:rPr>
        <w:t>Zakon o proračunu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66915">
        <w:rPr>
          <w:rFonts w:asciiTheme="minorHAnsi" w:hAnsiTheme="minorHAnsi" w:cstheme="minorHAnsi"/>
          <w:sz w:val="22"/>
          <w:szCs w:val="22"/>
          <w:lang w:val="hr-HR"/>
        </w:rPr>
        <w:t xml:space="preserve">NN </w:t>
      </w:r>
      <w:r>
        <w:rPr>
          <w:rFonts w:asciiTheme="minorHAnsi" w:hAnsiTheme="minorHAnsi" w:cstheme="minorHAnsi"/>
          <w:sz w:val="22"/>
          <w:szCs w:val="22"/>
          <w:lang w:val="hr-HR"/>
        </w:rPr>
        <w:t>144/21;</w:t>
      </w:r>
    </w:p>
    <w:p w14:paraId="4FD50C1B" w14:textId="77777777" w:rsidR="006B2D82" w:rsidRDefault="006B2D82" w:rsidP="006B2D82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Zakon o izvršenju Državnog proračuna RH za 2023., </w:t>
      </w:r>
      <w:r w:rsidRPr="00684FBF">
        <w:rPr>
          <w:rFonts w:asciiTheme="minorHAnsi" w:hAnsiTheme="minorHAnsi" w:cstheme="minorHAnsi"/>
          <w:sz w:val="22"/>
          <w:szCs w:val="22"/>
          <w:lang w:val="hr-HR"/>
        </w:rPr>
        <w:t xml:space="preserve">NN </w:t>
      </w:r>
      <w:r>
        <w:rPr>
          <w:rFonts w:asciiTheme="minorHAnsi" w:hAnsiTheme="minorHAnsi" w:cstheme="minorHAnsi"/>
          <w:sz w:val="22"/>
          <w:szCs w:val="22"/>
          <w:lang w:val="hr-HR"/>
        </w:rPr>
        <w:t>145/22, 63/23;</w:t>
      </w:r>
    </w:p>
    <w:p w14:paraId="3B3E4E3C" w14:textId="77777777" w:rsidR="006B2D82" w:rsidRPr="00684FBF" w:rsidRDefault="006B2D82" w:rsidP="006B2D82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Uredba o programskom financiranju javnih visokih učilišta i javnih znanstvenih instituta u Republici Hrvatskoj NN 78/23;</w:t>
      </w:r>
    </w:p>
    <w:p w14:paraId="604C3940" w14:textId="0F090EA0" w:rsidR="006B2D82" w:rsidRPr="00FF46C3" w:rsidRDefault="006B2D82" w:rsidP="006B2D82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F46C3">
        <w:rPr>
          <w:rFonts w:asciiTheme="minorHAnsi" w:hAnsiTheme="minorHAnsi" w:cstheme="minorHAnsi"/>
          <w:sz w:val="22"/>
          <w:szCs w:val="22"/>
          <w:lang w:val="hr-HR"/>
        </w:rPr>
        <w:t>Statut Instituta za javne financije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od </w:t>
      </w:r>
      <w:r w:rsidR="001E748E">
        <w:rPr>
          <w:rFonts w:asciiTheme="minorHAnsi" w:hAnsiTheme="minorHAnsi" w:cstheme="minorHAnsi"/>
          <w:sz w:val="22"/>
          <w:szCs w:val="22"/>
          <w:lang w:val="hr-HR"/>
        </w:rPr>
        <w:t>28</w:t>
      </w:r>
      <w:r>
        <w:rPr>
          <w:rFonts w:asciiTheme="minorHAnsi" w:hAnsiTheme="minorHAnsi" w:cstheme="minorHAnsi"/>
          <w:sz w:val="22"/>
          <w:szCs w:val="22"/>
          <w:lang w:val="hr-HR"/>
        </w:rPr>
        <w:t>. rujna 20</w:t>
      </w:r>
      <w:r w:rsidR="001E748E">
        <w:rPr>
          <w:rFonts w:asciiTheme="minorHAnsi" w:hAnsiTheme="minorHAnsi" w:cstheme="minorHAnsi"/>
          <w:sz w:val="22"/>
          <w:szCs w:val="22"/>
          <w:lang w:val="hr-HR"/>
        </w:rPr>
        <w:t>23.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; </w:t>
      </w:r>
    </w:p>
    <w:p w14:paraId="673D23D7" w14:textId="77777777" w:rsidR="006B2D82" w:rsidRDefault="006B2D82" w:rsidP="006B2D82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E41EC6">
        <w:rPr>
          <w:rFonts w:asciiTheme="minorHAnsi" w:hAnsiTheme="minorHAnsi" w:cstheme="minorHAnsi"/>
          <w:sz w:val="22"/>
          <w:szCs w:val="22"/>
          <w:lang w:val="hr-HR"/>
        </w:rPr>
        <w:t>Strateški plan znanstvenih istraživanja i razvoja 2023. – 2027.</w:t>
      </w:r>
      <w:r w:rsidRPr="00F82BCF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14:paraId="2F94D5E9" w14:textId="77777777" w:rsidR="00D931FB" w:rsidRPr="00A30927" w:rsidRDefault="00D931FB" w:rsidP="00D931FB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i/>
        </w:rPr>
      </w:pPr>
      <w:r w:rsidRPr="00A30927">
        <w:rPr>
          <w:rFonts w:asciiTheme="minorHAnsi" w:hAnsiTheme="minorHAnsi" w:cstheme="minorHAnsi"/>
          <w:sz w:val="22"/>
          <w:szCs w:val="22"/>
          <w:lang w:val="hr-HR"/>
        </w:rPr>
        <w:t xml:space="preserve">Upute za izradu i dostavu prijedloga financijskih planova proračunskih korisnika razdjela 080 – Ministarstvo znanosti i obrazovanja za razdoblje 2024.-2026., rujan 2023. </w:t>
      </w:r>
    </w:p>
    <w:p w14:paraId="7BDF0736" w14:textId="2CB0A9EF" w:rsidR="00D931FB" w:rsidRPr="00D931FB" w:rsidRDefault="006E34F3" w:rsidP="00D931FB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i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D</w:t>
      </w:r>
      <w:r w:rsidRPr="008B2865">
        <w:rPr>
          <w:rFonts w:asciiTheme="minorHAnsi" w:hAnsiTheme="minorHAnsi" w:cstheme="minorHAnsi"/>
          <w:sz w:val="22"/>
          <w:szCs w:val="22"/>
          <w:lang w:val="hr-HR"/>
        </w:rPr>
        <w:t xml:space="preserve">odatne </w:t>
      </w:r>
      <w:r w:rsidR="00D931FB" w:rsidRPr="008B2865">
        <w:rPr>
          <w:rFonts w:asciiTheme="minorHAnsi" w:hAnsiTheme="minorHAnsi" w:cstheme="minorHAnsi"/>
          <w:sz w:val="22"/>
          <w:szCs w:val="22"/>
          <w:lang w:val="hr-HR"/>
        </w:rPr>
        <w:t>upute iz Ministarstva znanosti i obrazovanja (e-mail od 04.10.2023.)</w:t>
      </w:r>
      <w:r w:rsidR="00D931FB">
        <w:rPr>
          <w:rFonts w:asciiTheme="minorHAnsi" w:hAnsiTheme="minorHAnsi" w:cstheme="minorHAnsi"/>
          <w:sz w:val="22"/>
          <w:szCs w:val="22"/>
          <w:lang w:val="hr-HR"/>
        </w:rPr>
        <w:t xml:space="preserve">; </w:t>
      </w:r>
    </w:p>
    <w:p w14:paraId="36248BF8" w14:textId="104477E1" w:rsidR="00D931FB" w:rsidRPr="00D931FB" w:rsidRDefault="00D931FB" w:rsidP="00D931FB">
      <w:pPr>
        <w:pStyle w:val="NormalWeb"/>
        <w:numPr>
          <w:ilvl w:val="0"/>
          <w:numId w:val="23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D931FB">
        <w:rPr>
          <w:rFonts w:asciiTheme="minorHAnsi" w:hAnsiTheme="minorHAnsi" w:cstheme="minorHAnsi"/>
          <w:sz w:val="22"/>
          <w:szCs w:val="22"/>
          <w:lang w:val="hr-HR"/>
        </w:rPr>
        <w:t>Fin</w:t>
      </w:r>
      <w:r>
        <w:rPr>
          <w:rFonts w:asciiTheme="minorHAnsi" w:hAnsiTheme="minorHAnsi" w:cstheme="minorHAnsi"/>
          <w:sz w:val="22"/>
          <w:szCs w:val="22"/>
          <w:lang w:val="hr-HR"/>
        </w:rPr>
        <w:t>a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>ncijski planovi proračunskih k</w:t>
      </w:r>
      <w:r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 xml:space="preserve">risnika glave 08008 Javni </w:t>
      </w:r>
      <w:r w:rsidR="006E34F3" w:rsidRPr="00D931FB">
        <w:rPr>
          <w:rFonts w:asciiTheme="minorHAnsi" w:hAnsiTheme="minorHAnsi" w:cstheme="minorHAnsi"/>
          <w:sz w:val="22"/>
          <w:szCs w:val="22"/>
          <w:lang w:val="hr-HR"/>
        </w:rPr>
        <w:t>institut</w:t>
      </w:r>
      <w:r w:rsidR="006E34F3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6E34F3" w:rsidRPr="00D931F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>u RH u okviru usvojenog Državnog proračuna Republike Hrvatsk</w:t>
      </w:r>
      <w:r>
        <w:rPr>
          <w:rFonts w:asciiTheme="minorHAnsi" w:hAnsiTheme="minorHAnsi" w:cstheme="minorHAnsi"/>
          <w:sz w:val="22"/>
          <w:szCs w:val="22"/>
          <w:lang w:val="hr-HR"/>
        </w:rPr>
        <w:t>e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 xml:space="preserve"> za 2024. </w:t>
      </w:r>
      <w:r>
        <w:rPr>
          <w:rFonts w:asciiTheme="minorHAnsi" w:hAnsiTheme="minorHAnsi" w:cstheme="minorHAnsi"/>
          <w:sz w:val="22"/>
          <w:szCs w:val="22"/>
          <w:lang w:val="hr-HR"/>
        </w:rPr>
        <w:t>g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 xml:space="preserve">odinu </w:t>
      </w:r>
      <w:r w:rsidR="006E34F3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6E34F3" w:rsidRPr="00D931F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 xml:space="preserve">projekcija za 2025. </w:t>
      </w:r>
      <w:r w:rsidR="006E34F3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6E34F3" w:rsidRPr="00D931F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D931FB">
        <w:rPr>
          <w:rFonts w:asciiTheme="minorHAnsi" w:hAnsiTheme="minorHAnsi" w:cstheme="minorHAnsi"/>
          <w:sz w:val="22"/>
          <w:szCs w:val="22"/>
          <w:lang w:val="hr-HR"/>
        </w:rPr>
        <w:t>2026.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 (</w:t>
      </w:r>
      <w:r w:rsidR="006E34F3">
        <w:rPr>
          <w:rFonts w:asciiTheme="minorHAnsi" w:hAnsiTheme="minorHAnsi" w:cstheme="minorHAnsi"/>
          <w:sz w:val="22"/>
          <w:szCs w:val="22"/>
          <w:lang w:val="hr-HR"/>
        </w:rPr>
        <w:t>e-</w:t>
      </w:r>
      <w:r>
        <w:rPr>
          <w:rFonts w:asciiTheme="minorHAnsi" w:hAnsiTheme="minorHAnsi" w:cstheme="minorHAnsi"/>
          <w:sz w:val="22"/>
          <w:szCs w:val="22"/>
          <w:lang w:val="hr-HR"/>
        </w:rPr>
        <w:t>mail od 6. prosinca 2023.)</w:t>
      </w:r>
    </w:p>
    <w:p w14:paraId="331A6B8E" w14:textId="77777777" w:rsidR="006B2D82" w:rsidRPr="00FF46C3" w:rsidRDefault="006B2D82" w:rsidP="006B2D82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134"/>
        <w:gridCol w:w="1134"/>
        <w:gridCol w:w="1134"/>
        <w:gridCol w:w="1134"/>
        <w:gridCol w:w="845"/>
      </w:tblGrid>
      <w:tr w:rsidR="006B2D82" w:rsidRPr="00FF46C3" w14:paraId="3671F71F" w14:textId="77777777" w:rsidTr="005D797E">
        <w:tc>
          <w:tcPr>
            <w:tcW w:w="2405" w:type="dxa"/>
            <w:shd w:val="clear" w:color="auto" w:fill="D0CECE" w:themeFill="background2" w:themeFillShade="E6"/>
          </w:tcPr>
          <w:p w14:paraId="7DCFBFA3" w14:textId="32A9AAF2" w:rsidR="006B2D82" w:rsidRPr="00BB4BF2" w:rsidRDefault="006B2D82" w:rsidP="00C25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07E53">
              <w:rPr>
                <w:sz w:val="20"/>
                <w:szCs w:val="20"/>
              </w:rPr>
              <w:t>622153</w:t>
            </w:r>
            <w:r>
              <w:rPr>
                <w:sz w:val="20"/>
                <w:szCs w:val="20"/>
              </w:rPr>
              <w:t xml:space="preserve"> – samostalna djelatnost javnih instituta – iz evidencijskih prihoda</w:t>
            </w:r>
            <w:r w:rsidR="00707E53">
              <w:rPr>
                <w:sz w:val="20"/>
                <w:szCs w:val="20"/>
              </w:rPr>
              <w:t xml:space="preserve"> (a444444)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5F7C302" w14:textId="77777777" w:rsidR="006B2D82" w:rsidRPr="00BB4BF2" w:rsidRDefault="006B2D82" w:rsidP="005D797E">
            <w:pPr>
              <w:jc w:val="center"/>
              <w:rPr>
                <w:sz w:val="20"/>
                <w:szCs w:val="20"/>
              </w:rPr>
            </w:pPr>
            <w:r w:rsidRPr="00BB4BF2">
              <w:rPr>
                <w:sz w:val="20"/>
                <w:szCs w:val="20"/>
              </w:rPr>
              <w:t>Izvršenje 202</w:t>
            </w:r>
            <w:r>
              <w:rPr>
                <w:sz w:val="20"/>
                <w:szCs w:val="20"/>
              </w:rPr>
              <w:t>2</w:t>
            </w:r>
            <w:r w:rsidRPr="00BB4BF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D00E1B2" w14:textId="77777777" w:rsidR="006B2D82" w:rsidRPr="00BB4BF2" w:rsidRDefault="006B2D82" w:rsidP="005D797E">
            <w:pPr>
              <w:jc w:val="center"/>
              <w:rPr>
                <w:sz w:val="20"/>
                <w:szCs w:val="20"/>
              </w:rPr>
            </w:pPr>
            <w:r w:rsidRPr="00BB4BF2">
              <w:rPr>
                <w:sz w:val="20"/>
                <w:szCs w:val="20"/>
              </w:rPr>
              <w:t>Plan 202</w:t>
            </w:r>
            <w:r>
              <w:rPr>
                <w:sz w:val="20"/>
                <w:szCs w:val="20"/>
              </w:rPr>
              <w:t>3</w:t>
            </w:r>
            <w:r w:rsidRPr="00BB4BF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5DF2576" w14:textId="77777777" w:rsidR="006B2D82" w:rsidRPr="00BB4BF2" w:rsidRDefault="006B2D82" w:rsidP="005D797E">
            <w:pPr>
              <w:jc w:val="center"/>
              <w:rPr>
                <w:sz w:val="20"/>
                <w:szCs w:val="20"/>
              </w:rPr>
            </w:pPr>
            <w:r w:rsidRPr="00BB4BF2">
              <w:rPr>
                <w:sz w:val="20"/>
                <w:szCs w:val="20"/>
              </w:rPr>
              <w:t>Plan 202</w:t>
            </w:r>
            <w:r>
              <w:rPr>
                <w:sz w:val="20"/>
                <w:szCs w:val="20"/>
              </w:rPr>
              <w:t>4</w:t>
            </w:r>
            <w:r w:rsidRPr="00BB4BF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CACD165" w14:textId="77777777" w:rsidR="006B2D82" w:rsidRPr="00BB4BF2" w:rsidRDefault="006B2D82" w:rsidP="005D797E">
            <w:pPr>
              <w:jc w:val="center"/>
              <w:rPr>
                <w:sz w:val="20"/>
                <w:szCs w:val="20"/>
              </w:rPr>
            </w:pPr>
            <w:r w:rsidRPr="00BB4BF2">
              <w:rPr>
                <w:sz w:val="20"/>
                <w:szCs w:val="20"/>
              </w:rPr>
              <w:t>Plan 202</w:t>
            </w:r>
            <w:r>
              <w:rPr>
                <w:sz w:val="20"/>
                <w:szCs w:val="20"/>
              </w:rPr>
              <w:t>5</w:t>
            </w:r>
            <w:r w:rsidRPr="00BB4BF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CE9EC00" w14:textId="77777777" w:rsidR="006B2D82" w:rsidRPr="00BB4BF2" w:rsidRDefault="006B2D82" w:rsidP="005D797E">
            <w:pPr>
              <w:jc w:val="center"/>
              <w:rPr>
                <w:sz w:val="20"/>
                <w:szCs w:val="20"/>
              </w:rPr>
            </w:pPr>
            <w:r w:rsidRPr="00BB4BF2">
              <w:rPr>
                <w:sz w:val="20"/>
                <w:szCs w:val="20"/>
              </w:rPr>
              <w:t>Plan 202</w:t>
            </w:r>
            <w:r>
              <w:rPr>
                <w:sz w:val="20"/>
                <w:szCs w:val="20"/>
              </w:rPr>
              <w:t>6</w:t>
            </w:r>
            <w:r w:rsidRPr="00BB4BF2">
              <w:rPr>
                <w:sz w:val="20"/>
                <w:szCs w:val="20"/>
              </w:rPr>
              <w:t>.</w:t>
            </w:r>
          </w:p>
        </w:tc>
        <w:tc>
          <w:tcPr>
            <w:tcW w:w="845" w:type="dxa"/>
            <w:shd w:val="clear" w:color="auto" w:fill="D0CECE" w:themeFill="background2" w:themeFillShade="E6"/>
            <w:vAlign w:val="center"/>
          </w:tcPr>
          <w:p w14:paraId="350FB3D0" w14:textId="77777777" w:rsidR="006B2D82" w:rsidRPr="00BB4BF2" w:rsidRDefault="006B2D82" w:rsidP="005D797E">
            <w:pPr>
              <w:jc w:val="center"/>
              <w:rPr>
                <w:sz w:val="20"/>
                <w:szCs w:val="20"/>
              </w:rPr>
            </w:pPr>
            <w:r w:rsidRPr="00BB4BF2">
              <w:rPr>
                <w:sz w:val="20"/>
                <w:szCs w:val="20"/>
              </w:rPr>
              <w:t>Indeks 2</w:t>
            </w:r>
            <w:r>
              <w:rPr>
                <w:sz w:val="20"/>
                <w:szCs w:val="20"/>
              </w:rPr>
              <w:t>4.</w:t>
            </w:r>
            <w:r w:rsidRPr="00BB4BF2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3</w:t>
            </w:r>
            <w:r w:rsidRPr="00BB4BF2">
              <w:rPr>
                <w:sz w:val="20"/>
                <w:szCs w:val="20"/>
              </w:rPr>
              <w:t>.</w:t>
            </w:r>
          </w:p>
        </w:tc>
      </w:tr>
      <w:tr w:rsidR="00984706" w:rsidRPr="00FF46C3" w14:paraId="27FB8A9F" w14:textId="77777777" w:rsidTr="005D797E">
        <w:tc>
          <w:tcPr>
            <w:tcW w:w="2405" w:type="dxa"/>
          </w:tcPr>
          <w:p w14:paraId="4D2241D1" w14:textId="77777777" w:rsidR="00984706" w:rsidRPr="00BB4BF2" w:rsidRDefault="00984706" w:rsidP="005D7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B4BF2">
              <w:rPr>
                <w:sz w:val="20"/>
                <w:szCs w:val="20"/>
              </w:rPr>
              <w:t>A622132</w:t>
            </w:r>
            <w:r>
              <w:rPr>
                <w:sz w:val="20"/>
                <w:szCs w:val="20"/>
              </w:rPr>
              <w:t>)</w:t>
            </w:r>
            <w:r w:rsidRPr="00BB4B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BB4BF2">
              <w:rPr>
                <w:sz w:val="20"/>
                <w:szCs w:val="20"/>
              </w:rPr>
              <w:t>REDOVNA</w:t>
            </w:r>
            <w:r>
              <w:rPr>
                <w:sz w:val="20"/>
                <w:szCs w:val="20"/>
              </w:rPr>
              <w:t xml:space="preserve"> D</w:t>
            </w:r>
            <w:r w:rsidRPr="00BB4BF2">
              <w:rPr>
                <w:sz w:val="20"/>
                <w:szCs w:val="20"/>
              </w:rPr>
              <w:t>JELATNOST JAVNIH INSTITUTA (IZ EVIDENCIJSKIH PRIHODA)</w:t>
            </w:r>
          </w:p>
        </w:tc>
        <w:tc>
          <w:tcPr>
            <w:tcW w:w="1276" w:type="dxa"/>
          </w:tcPr>
          <w:p w14:paraId="3643DBCC" w14:textId="77777777" w:rsidR="00984706" w:rsidRPr="00BB4BF2" w:rsidRDefault="00984706" w:rsidP="005D7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836.155</w:t>
            </w:r>
          </w:p>
        </w:tc>
        <w:tc>
          <w:tcPr>
            <w:tcW w:w="1134" w:type="dxa"/>
            <w:shd w:val="clear" w:color="auto" w:fill="FFFFFF" w:themeFill="background1"/>
          </w:tcPr>
          <w:p w14:paraId="6453F806" w14:textId="77777777" w:rsidR="00984706" w:rsidRPr="00BB4BF2" w:rsidRDefault="00984706" w:rsidP="005D7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983.749</w:t>
            </w:r>
          </w:p>
        </w:tc>
        <w:tc>
          <w:tcPr>
            <w:tcW w:w="1134" w:type="dxa"/>
            <w:vMerge w:val="restart"/>
          </w:tcPr>
          <w:p w14:paraId="045EF2FF" w14:textId="4C9BED0D" w:rsidR="00984706" w:rsidRPr="00BB4BF2" w:rsidRDefault="00984706" w:rsidP="005D7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1.218.585</w:t>
            </w:r>
          </w:p>
        </w:tc>
        <w:tc>
          <w:tcPr>
            <w:tcW w:w="1134" w:type="dxa"/>
            <w:vMerge w:val="restart"/>
          </w:tcPr>
          <w:p w14:paraId="499CDAEE" w14:textId="77777777" w:rsidR="00984706" w:rsidRPr="00BB4BF2" w:rsidRDefault="00984706" w:rsidP="005D7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1.328.185</w:t>
            </w:r>
          </w:p>
        </w:tc>
        <w:tc>
          <w:tcPr>
            <w:tcW w:w="1134" w:type="dxa"/>
            <w:vMerge w:val="restart"/>
          </w:tcPr>
          <w:p w14:paraId="2187C271" w14:textId="77777777" w:rsidR="00984706" w:rsidRPr="00BB4BF2" w:rsidRDefault="00984706" w:rsidP="005D7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1.327.085</w:t>
            </w:r>
          </w:p>
        </w:tc>
        <w:tc>
          <w:tcPr>
            <w:tcW w:w="845" w:type="dxa"/>
            <w:vMerge w:val="restart"/>
          </w:tcPr>
          <w:p w14:paraId="703B24B1" w14:textId="521A9D33" w:rsidR="00984706" w:rsidRPr="00BB4BF2" w:rsidRDefault="00984706" w:rsidP="005D79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984706" w:rsidRPr="00FF46C3" w14:paraId="59066B94" w14:textId="77777777" w:rsidTr="005D797E">
        <w:tc>
          <w:tcPr>
            <w:tcW w:w="2405" w:type="dxa"/>
          </w:tcPr>
          <w:p w14:paraId="08C16E0E" w14:textId="7E5104F9" w:rsidR="00984706" w:rsidRDefault="00984706" w:rsidP="005D7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(A622125)</w:t>
            </w:r>
            <w:r>
              <w:rPr>
                <w:sz w:val="20"/>
                <w:szCs w:val="20"/>
              </w:rPr>
              <w:br/>
              <w:t>EU PROJEKTI IZ EVIDENCIJSKIH PRIHODA</w:t>
            </w:r>
          </w:p>
        </w:tc>
        <w:tc>
          <w:tcPr>
            <w:tcW w:w="1276" w:type="dxa"/>
          </w:tcPr>
          <w:p w14:paraId="7FA7B49F" w14:textId="75452167" w:rsidR="00984706" w:rsidRDefault="00984706" w:rsidP="005D7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7.987</w:t>
            </w:r>
          </w:p>
        </w:tc>
        <w:tc>
          <w:tcPr>
            <w:tcW w:w="1134" w:type="dxa"/>
            <w:shd w:val="clear" w:color="auto" w:fill="FFFFFF" w:themeFill="background1"/>
          </w:tcPr>
          <w:p w14:paraId="5FC9380A" w14:textId="74BFD82C" w:rsidR="00984706" w:rsidRDefault="00984706" w:rsidP="005D79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31.937</w:t>
            </w:r>
          </w:p>
        </w:tc>
        <w:tc>
          <w:tcPr>
            <w:tcW w:w="1134" w:type="dxa"/>
            <w:vMerge/>
          </w:tcPr>
          <w:p w14:paraId="4577B046" w14:textId="77777777" w:rsidR="00984706" w:rsidRDefault="00984706" w:rsidP="005D79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BB242B3" w14:textId="77777777" w:rsidR="00984706" w:rsidRDefault="00984706" w:rsidP="005D79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0B59BA1" w14:textId="77777777" w:rsidR="00984706" w:rsidRDefault="00984706" w:rsidP="005D79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14:paraId="722037B7" w14:textId="77777777" w:rsidR="00984706" w:rsidRDefault="00984706" w:rsidP="005D797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801B406" w14:textId="77777777" w:rsidR="006B2D82" w:rsidRPr="00FF46C3" w:rsidRDefault="006B2D82" w:rsidP="006B2D82">
      <w:pPr>
        <w:spacing w:before="240"/>
        <w:jc w:val="both"/>
        <w:rPr>
          <w:i/>
        </w:rPr>
      </w:pPr>
      <w:r w:rsidRPr="00FF46C3">
        <w:rPr>
          <w:i/>
        </w:rPr>
        <w:t xml:space="preserve">Ova </w:t>
      </w:r>
      <w:r>
        <w:rPr>
          <w:i/>
        </w:rPr>
        <w:t xml:space="preserve">se </w:t>
      </w:r>
      <w:r w:rsidRPr="00FF46C3">
        <w:rPr>
          <w:i/>
        </w:rPr>
        <w:t>aktivnost sastoji od sljedećih elemenata/</w:t>
      </w:r>
      <w:proofErr w:type="spellStart"/>
      <w:r w:rsidRPr="00FF46C3">
        <w:rPr>
          <w:i/>
        </w:rPr>
        <w:t>podaktivnosti</w:t>
      </w:r>
      <w:proofErr w:type="spellEnd"/>
      <w:r w:rsidRPr="00FF46C3">
        <w:rPr>
          <w:i/>
        </w:rPr>
        <w:t>:</w:t>
      </w:r>
    </w:p>
    <w:p w14:paraId="74644835" w14:textId="77777777" w:rsidR="006B2D82" w:rsidRPr="00FF46C3" w:rsidRDefault="00372488" w:rsidP="006B2D82">
      <w:pPr>
        <w:pStyle w:val="ListParagraph"/>
        <w:numPr>
          <w:ilvl w:val="0"/>
          <w:numId w:val="18"/>
        </w:numPr>
        <w:jc w:val="both"/>
        <w:rPr>
          <w:i/>
        </w:rPr>
      </w:pPr>
      <w:r>
        <w:rPr>
          <w:i/>
        </w:rPr>
        <w:t xml:space="preserve">Samostalna </w:t>
      </w:r>
      <w:r w:rsidR="006B2D82" w:rsidRPr="00FF46C3">
        <w:rPr>
          <w:i/>
        </w:rPr>
        <w:t xml:space="preserve"> djelatnost instituta </w:t>
      </w:r>
      <w:r>
        <w:rPr>
          <w:i/>
        </w:rPr>
        <w:t xml:space="preserve">obuhvaća </w:t>
      </w:r>
      <w:r w:rsidR="006B2D82">
        <w:rPr>
          <w:i/>
        </w:rPr>
        <w:t>znanstven</w:t>
      </w:r>
      <w:r>
        <w:rPr>
          <w:i/>
        </w:rPr>
        <w:t>e</w:t>
      </w:r>
      <w:r w:rsidR="006B2D82">
        <w:rPr>
          <w:i/>
        </w:rPr>
        <w:t xml:space="preserve"> projekt</w:t>
      </w:r>
      <w:r>
        <w:rPr>
          <w:i/>
        </w:rPr>
        <w:t>e</w:t>
      </w:r>
      <w:r w:rsidR="006B2D82">
        <w:rPr>
          <w:i/>
        </w:rPr>
        <w:t xml:space="preserve"> za HRZZ</w:t>
      </w:r>
      <w:r>
        <w:rPr>
          <w:i/>
        </w:rPr>
        <w:t>, EU projekte, znanstvene i stručne projekte za</w:t>
      </w:r>
      <w:r w:rsidR="006B2D82">
        <w:rPr>
          <w:i/>
        </w:rPr>
        <w:t xml:space="preserve"> </w:t>
      </w:r>
      <w:r>
        <w:rPr>
          <w:i/>
        </w:rPr>
        <w:t xml:space="preserve">ostale </w:t>
      </w:r>
      <w:r w:rsidR="006B2D82">
        <w:rPr>
          <w:i/>
        </w:rPr>
        <w:t>naručitelje te izdavačk</w:t>
      </w:r>
      <w:r>
        <w:rPr>
          <w:i/>
        </w:rPr>
        <w:t>u</w:t>
      </w:r>
      <w:r w:rsidR="006B2D82">
        <w:rPr>
          <w:i/>
        </w:rPr>
        <w:t xml:space="preserve"> djelatnost Instituta</w:t>
      </w:r>
    </w:p>
    <w:p w14:paraId="4633072C" w14:textId="77777777" w:rsidR="006B2D82" w:rsidRPr="00FF46C3" w:rsidRDefault="006B2D82" w:rsidP="006B2D82">
      <w:pPr>
        <w:pStyle w:val="ListParagraph"/>
        <w:numPr>
          <w:ilvl w:val="0"/>
          <w:numId w:val="18"/>
        </w:numPr>
        <w:jc w:val="both"/>
        <w:rPr>
          <w:i/>
        </w:rPr>
      </w:pPr>
      <w:r w:rsidRPr="00FF46C3">
        <w:rPr>
          <w:i/>
        </w:rPr>
        <w:t>Održavanje hladnog pogona IJF</w:t>
      </w:r>
      <w:r>
        <w:rPr>
          <w:i/>
        </w:rPr>
        <w:t>-</w:t>
      </w:r>
      <w:r w:rsidRPr="00FF46C3">
        <w:rPr>
          <w:i/>
        </w:rPr>
        <w:t xml:space="preserve">a </w:t>
      </w:r>
      <w:r>
        <w:rPr>
          <w:i/>
        </w:rPr>
        <w:t>i nabav</w:t>
      </w:r>
      <w:r w:rsidR="00372488">
        <w:rPr>
          <w:i/>
        </w:rPr>
        <w:t>u</w:t>
      </w:r>
      <w:r>
        <w:rPr>
          <w:i/>
        </w:rPr>
        <w:t xml:space="preserve"> </w:t>
      </w:r>
      <w:r w:rsidR="00372488">
        <w:rPr>
          <w:i/>
        </w:rPr>
        <w:t>dugotrajne</w:t>
      </w:r>
      <w:r>
        <w:rPr>
          <w:i/>
        </w:rPr>
        <w:t xml:space="preserve"> imovine potrebne za rad Instituta.</w:t>
      </w:r>
    </w:p>
    <w:p w14:paraId="2EA70ECF" w14:textId="77777777" w:rsidR="006B2D82" w:rsidRDefault="006B2D82" w:rsidP="006B2D82">
      <w:pPr>
        <w:spacing w:after="0"/>
        <w:jc w:val="both"/>
        <w:rPr>
          <w:i/>
        </w:rPr>
      </w:pPr>
      <w:r>
        <w:rPr>
          <w:i/>
        </w:rPr>
        <w:br/>
      </w:r>
      <w:r w:rsidRPr="00FF46C3">
        <w:rPr>
          <w:i/>
        </w:rPr>
        <w:t xml:space="preserve">Izračun financijskog plana </w:t>
      </w:r>
      <w:r>
        <w:rPr>
          <w:i/>
        </w:rPr>
        <w:t xml:space="preserve">za </w:t>
      </w:r>
      <w:r w:rsidRPr="00FF46C3">
        <w:rPr>
          <w:i/>
        </w:rPr>
        <w:t>202</w:t>
      </w:r>
      <w:r>
        <w:rPr>
          <w:i/>
        </w:rPr>
        <w:t>4</w:t>
      </w:r>
      <w:r w:rsidRPr="00FF46C3">
        <w:rPr>
          <w:i/>
        </w:rPr>
        <w:t>.:</w:t>
      </w:r>
    </w:p>
    <w:p w14:paraId="59EFDD49" w14:textId="77777777" w:rsidR="006B2D82" w:rsidRDefault="006B2D82" w:rsidP="006B2D82">
      <w:pPr>
        <w:spacing w:after="0"/>
        <w:jc w:val="both"/>
        <w:rPr>
          <w:i/>
        </w:rPr>
      </w:pPr>
    </w:p>
    <w:p w14:paraId="62091B4D" w14:textId="77777777" w:rsidR="006B2D82" w:rsidRDefault="006B2D82" w:rsidP="006B2D82">
      <w:pPr>
        <w:jc w:val="both"/>
      </w:pPr>
      <w:r w:rsidRPr="00C33395">
        <w:t xml:space="preserve">Ova aktivnost provodi se </w:t>
      </w:r>
      <w:r w:rsidR="00372488">
        <w:t xml:space="preserve">kontinuirano </w:t>
      </w:r>
      <w:r w:rsidRPr="00C33395">
        <w:t xml:space="preserve">iz više izvora financiranja. </w:t>
      </w:r>
    </w:p>
    <w:p w14:paraId="0B2E9D62" w14:textId="77777777" w:rsidR="004540DC" w:rsidRDefault="006B2D82" w:rsidP="006B2D82">
      <w:pPr>
        <w:jc w:val="both"/>
      </w:pPr>
      <w:r w:rsidRPr="00C33395">
        <w:t>Dominantni izvor</w:t>
      </w:r>
      <w:r>
        <w:t xml:space="preserve"> financiranja</w:t>
      </w:r>
      <w:r w:rsidRPr="00C33395">
        <w:t xml:space="preserve"> je 31 – vlastiti izvori (procjena </w:t>
      </w:r>
      <w:r>
        <w:t>1.103.585 €</w:t>
      </w:r>
      <w:r w:rsidRPr="00C33395">
        <w:t xml:space="preserve"> </w:t>
      </w:r>
      <w:r>
        <w:t xml:space="preserve">iz </w:t>
      </w:r>
      <w:r w:rsidRPr="00C33395">
        <w:t xml:space="preserve">tekućih prihoda i </w:t>
      </w:r>
      <w:r>
        <w:t xml:space="preserve">575.000 € iz </w:t>
      </w:r>
      <w:r w:rsidRPr="00C33395">
        <w:t>prijenosa neutrošenih sredstava iz 202</w:t>
      </w:r>
      <w:r>
        <w:t>3</w:t>
      </w:r>
      <w:r w:rsidRPr="00C33395">
        <w:t xml:space="preserve">). </w:t>
      </w:r>
    </w:p>
    <w:p w14:paraId="12693463" w14:textId="23EE61E7" w:rsidR="006B2D82" w:rsidRDefault="006B2D82" w:rsidP="006B2D82">
      <w:pPr>
        <w:jc w:val="both"/>
      </w:pPr>
      <w:r>
        <w:t xml:space="preserve">Tekući prihodi iz vlastitih izvora procjenjuju se u iznosu 1.063.635 €, iz sredstava HRZZ-a 14.389 € te od donacija u iznosu 25.561 €. Prenesena neutrošena sredstva koncem 2023. procjenjuju se iz vlastitih izvora u iznosu 575.000 € i od HRZZ-a u iznosu 5.000 €.  Iznos neutrošenih sredstava ove aktivnosti na koncu 2024. procjenjuje se na 475.000 € (prijenos u 2025.). </w:t>
      </w:r>
    </w:p>
    <w:p w14:paraId="690B8484" w14:textId="77777777" w:rsidR="006B2D82" w:rsidRPr="009867A5" w:rsidRDefault="00C04FEE" w:rsidP="006B2D82">
      <w:pPr>
        <w:jc w:val="both"/>
        <w:rPr>
          <w:spacing w:val="-4"/>
        </w:rPr>
      </w:pPr>
      <w:r>
        <w:rPr>
          <w:spacing w:val="-4"/>
        </w:rPr>
        <w:lastRenderedPageBreak/>
        <w:t>Iznosi rashoda</w:t>
      </w:r>
      <w:r w:rsidR="006B2D82" w:rsidRPr="009867A5">
        <w:rPr>
          <w:spacing w:val="-4"/>
        </w:rPr>
        <w:t xml:space="preserve"> najvećim dijelom su planirani procjenom</w:t>
      </w:r>
      <w:r>
        <w:rPr>
          <w:spacing w:val="-4"/>
        </w:rPr>
        <w:t xml:space="preserve"> i</w:t>
      </w:r>
      <w:r w:rsidR="006B2D82" w:rsidRPr="009867A5">
        <w:rPr>
          <w:spacing w:val="-4"/>
        </w:rPr>
        <w:t xml:space="preserve"> u skladu s planiranim aktivnostima po ugovorenim projektima za HRZZ po razdobljima, kao i temeljem sklopljenih ugovora s naručiteljima i donatorima te planiranim aktivnostima IJF-a.</w:t>
      </w:r>
    </w:p>
    <w:p w14:paraId="79E7B1E3" w14:textId="77777777" w:rsidR="006B2D82" w:rsidRPr="007650B0" w:rsidRDefault="006B2D82" w:rsidP="006B2D82">
      <w:pPr>
        <w:jc w:val="both"/>
        <w:rPr>
          <w:i/>
        </w:rPr>
      </w:pPr>
      <w:r w:rsidRPr="007650B0">
        <w:rPr>
          <w:i/>
        </w:rPr>
        <w:t>Razrada financijskog plana za 202</w:t>
      </w:r>
      <w:r>
        <w:rPr>
          <w:i/>
        </w:rPr>
        <w:t>4</w:t>
      </w:r>
      <w:r w:rsidRPr="007650B0">
        <w:rPr>
          <w:i/>
        </w:rPr>
        <w:t>. po izvorima:</w:t>
      </w:r>
    </w:p>
    <w:p w14:paraId="48A04DEC" w14:textId="77777777" w:rsidR="006B2D82" w:rsidRPr="00684FBF" w:rsidRDefault="006B2D82" w:rsidP="006B2D82">
      <w:pPr>
        <w:spacing w:after="0"/>
        <w:jc w:val="both"/>
        <w:rPr>
          <w:b/>
        </w:rPr>
      </w:pPr>
      <w:r w:rsidRPr="00FF46C3">
        <w:t>I</w:t>
      </w:r>
      <w:r>
        <w:t xml:space="preserve">JF </w:t>
      </w:r>
      <w:r w:rsidRPr="00FF46C3">
        <w:t xml:space="preserve"> </w:t>
      </w:r>
      <w:r>
        <w:t xml:space="preserve">u okviru </w:t>
      </w:r>
      <w:r w:rsidR="00C90A18">
        <w:t xml:space="preserve">samostalne </w:t>
      </w:r>
      <w:r w:rsidRPr="00FF46C3">
        <w:t xml:space="preserve">djelatnosti </w:t>
      </w:r>
      <w:r>
        <w:t xml:space="preserve">iz evidencijskih prihoda </w:t>
      </w:r>
      <w:r w:rsidRPr="00FF46C3">
        <w:t xml:space="preserve">provodi slijedeće </w:t>
      </w:r>
      <w:r w:rsidRPr="00684FBF">
        <w:rPr>
          <w:b/>
          <w:u w:val="single"/>
        </w:rPr>
        <w:t>projekte za HRZZ</w:t>
      </w:r>
      <w:r w:rsidR="00C90A18">
        <w:rPr>
          <w:b/>
          <w:u w:val="single"/>
        </w:rPr>
        <w:t xml:space="preserve"> </w:t>
      </w:r>
      <w:r w:rsidR="00C90A18" w:rsidRPr="00684FBF">
        <w:rPr>
          <w:b/>
          <w:u w:val="single"/>
        </w:rPr>
        <w:t>(izvor 52)</w:t>
      </w:r>
      <w:r w:rsidRPr="00684FBF">
        <w:rPr>
          <w:b/>
        </w:rPr>
        <w:t xml:space="preserve">: </w:t>
      </w:r>
    </w:p>
    <w:p w14:paraId="48DA2555" w14:textId="6E7AD485" w:rsidR="006B2D82" w:rsidRPr="00FF46C3" w:rsidRDefault="006B2D82" w:rsidP="006B2D82">
      <w:pPr>
        <w:pStyle w:val="ListParagraph"/>
        <w:numPr>
          <w:ilvl w:val="0"/>
          <w:numId w:val="21"/>
        </w:numPr>
        <w:ind w:left="1068"/>
        <w:jc w:val="both"/>
        <w:rPr>
          <w:i/>
        </w:rPr>
      </w:pPr>
      <w:r w:rsidRPr="00FF46C3">
        <w:rPr>
          <w:i/>
        </w:rPr>
        <w:t xml:space="preserve">Projekt HRZZ DOK 01-2018 - Razvoj karijere mladih istraživača – izobrazba novih doktora znanosti </w:t>
      </w:r>
    </w:p>
    <w:p w14:paraId="73D71C78" w14:textId="77777777" w:rsidR="006B2D82" w:rsidRPr="00FF46C3" w:rsidRDefault="006B2D82" w:rsidP="006B2D82">
      <w:pPr>
        <w:pStyle w:val="ListParagraph"/>
        <w:ind w:left="708"/>
        <w:jc w:val="both"/>
        <w:rPr>
          <w:i/>
        </w:rPr>
      </w:pPr>
    </w:p>
    <w:p w14:paraId="1E6C2BB2" w14:textId="77777777" w:rsidR="006B2D82" w:rsidRDefault="006B2D82" w:rsidP="006B2D82">
      <w:pPr>
        <w:pStyle w:val="ListParagraph"/>
        <w:ind w:left="708"/>
        <w:jc w:val="both"/>
        <w:rPr>
          <w:i/>
        </w:rPr>
      </w:pPr>
      <w:r w:rsidRPr="00FF46C3">
        <w:rPr>
          <w:i/>
        </w:rPr>
        <w:t>Projekt financira</w:t>
      </w:r>
      <w:r>
        <w:rPr>
          <w:i/>
        </w:rPr>
        <w:t xml:space="preserve"> </w:t>
      </w:r>
      <w:r w:rsidRPr="00FF46C3">
        <w:rPr>
          <w:i/>
        </w:rPr>
        <w:t>HRZZ</w:t>
      </w:r>
      <w:r>
        <w:rPr>
          <w:i/>
        </w:rPr>
        <w:t xml:space="preserve">, </w:t>
      </w:r>
      <w:r w:rsidRPr="00FF46C3">
        <w:rPr>
          <w:i/>
        </w:rPr>
        <w:t xml:space="preserve">izvor 52, </w:t>
      </w:r>
      <w:r>
        <w:rPr>
          <w:i/>
        </w:rPr>
        <w:t>projekt je započeo 0</w:t>
      </w:r>
      <w:r w:rsidRPr="00FF46C3">
        <w:rPr>
          <w:i/>
        </w:rPr>
        <w:t>1.11.2018.</w:t>
      </w:r>
      <w:r>
        <w:rPr>
          <w:i/>
        </w:rPr>
        <w:t xml:space="preserve"> i </w:t>
      </w:r>
      <w:r w:rsidR="005072C4">
        <w:rPr>
          <w:i/>
        </w:rPr>
        <w:t xml:space="preserve">produžen je do </w:t>
      </w:r>
      <w:r>
        <w:rPr>
          <w:i/>
        </w:rPr>
        <w:t xml:space="preserve"> </w:t>
      </w:r>
      <w:r w:rsidR="00372488" w:rsidRPr="00372488">
        <w:rPr>
          <w:i/>
        </w:rPr>
        <w:t>15.6.2024.</w:t>
      </w:r>
      <w:r>
        <w:rPr>
          <w:i/>
        </w:rPr>
        <w:t xml:space="preserve"> </w:t>
      </w:r>
    </w:p>
    <w:p w14:paraId="36D50822" w14:textId="77777777" w:rsidR="006B2D82" w:rsidRDefault="006B2D82" w:rsidP="006B2D82">
      <w:pPr>
        <w:pStyle w:val="ListParagraph"/>
        <w:ind w:left="708"/>
        <w:jc w:val="both"/>
        <w:rPr>
          <w:i/>
        </w:rPr>
      </w:pPr>
    </w:p>
    <w:p w14:paraId="25A5CA3C" w14:textId="77777777" w:rsidR="006B2D82" w:rsidRPr="00FF46C3" w:rsidRDefault="006B2D82" w:rsidP="006B2D82">
      <w:pPr>
        <w:pStyle w:val="ListParagraph"/>
        <w:ind w:left="708"/>
        <w:jc w:val="both"/>
        <w:rPr>
          <w:i/>
        </w:rPr>
      </w:pPr>
      <w:r>
        <w:rPr>
          <w:i/>
        </w:rPr>
        <w:t>Za 2024. godinu p</w:t>
      </w:r>
      <w:r w:rsidRPr="00FF46C3">
        <w:rPr>
          <w:i/>
        </w:rPr>
        <w:t>lanirana</w:t>
      </w:r>
      <w:r>
        <w:rPr>
          <w:i/>
        </w:rPr>
        <w:t xml:space="preserve"> su</w:t>
      </w:r>
      <w:r w:rsidRPr="00FF46C3">
        <w:rPr>
          <w:i/>
        </w:rPr>
        <w:t xml:space="preserve"> sredstva za plać</w:t>
      </w:r>
      <w:r>
        <w:rPr>
          <w:i/>
        </w:rPr>
        <w:t>u</w:t>
      </w:r>
      <w:r w:rsidRPr="00FF46C3">
        <w:rPr>
          <w:i/>
        </w:rPr>
        <w:t xml:space="preserve"> i materijalna prava 1 zaposlenice </w:t>
      </w:r>
      <w:r>
        <w:rPr>
          <w:i/>
        </w:rPr>
        <w:t xml:space="preserve">(naknadu za prijevoz) u ukupnom </w:t>
      </w:r>
      <w:r w:rsidRPr="00FF46C3">
        <w:rPr>
          <w:i/>
        </w:rPr>
        <w:t>iznos</w:t>
      </w:r>
      <w:r>
        <w:rPr>
          <w:i/>
        </w:rPr>
        <w:t>u</w:t>
      </w:r>
      <w:r w:rsidRPr="00FF46C3">
        <w:rPr>
          <w:i/>
        </w:rPr>
        <w:t xml:space="preserve"> </w:t>
      </w:r>
      <w:r>
        <w:rPr>
          <w:i/>
        </w:rPr>
        <w:t>12.000 €.</w:t>
      </w:r>
    </w:p>
    <w:p w14:paraId="644C1704" w14:textId="77777777" w:rsidR="006B2D82" w:rsidRPr="00FF46C3" w:rsidRDefault="006B2D82" w:rsidP="006B2D82">
      <w:pPr>
        <w:pStyle w:val="ListParagraph"/>
        <w:ind w:left="708"/>
        <w:jc w:val="both"/>
        <w:rPr>
          <w:i/>
        </w:rPr>
      </w:pPr>
    </w:p>
    <w:p w14:paraId="561BEFA2" w14:textId="77777777" w:rsidR="006B2D82" w:rsidRPr="00FF46C3" w:rsidRDefault="006B2D82" w:rsidP="006B2D82">
      <w:pPr>
        <w:pStyle w:val="ListParagraph"/>
        <w:numPr>
          <w:ilvl w:val="0"/>
          <w:numId w:val="21"/>
        </w:numPr>
        <w:ind w:left="1068"/>
        <w:jc w:val="both"/>
        <w:rPr>
          <w:i/>
        </w:rPr>
      </w:pPr>
      <w:r w:rsidRPr="00FF46C3">
        <w:rPr>
          <w:i/>
        </w:rPr>
        <w:t>Projekt „Isplati li se transparentnost? Politički i socioekonomski učinci transparentnosti proračuna lokalnih jedinica u Hrvatskoj“ (HRZZ – IMPACT BT)</w:t>
      </w:r>
    </w:p>
    <w:p w14:paraId="08C50B5F" w14:textId="77777777" w:rsidR="006B2D82" w:rsidRPr="00FF46C3" w:rsidRDefault="006B2D82" w:rsidP="006B2D82">
      <w:pPr>
        <w:pStyle w:val="ListParagraph"/>
        <w:ind w:left="708"/>
        <w:jc w:val="both"/>
        <w:rPr>
          <w:i/>
        </w:rPr>
      </w:pPr>
    </w:p>
    <w:p w14:paraId="0A51F61C" w14:textId="77777777" w:rsidR="006B2D82" w:rsidRPr="00FF46C3" w:rsidRDefault="006B2D82" w:rsidP="006B2D82">
      <w:pPr>
        <w:pStyle w:val="ListParagraph"/>
        <w:ind w:left="708"/>
        <w:jc w:val="both"/>
        <w:rPr>
          <w:i/>
        </w:rPr>
      </w:pPr>
      <w:r w:rsidRPr="00FF46C3">
        <w:rPr>
          <w:i/>
        </w:rPr>
        <w:t>Projekt financira</w:t>
      </w:r>
      <w:r>
        <w:rPr>
          <w:i/>
        </w:rPr>
        <w:t xml:space="preserve"> </w:t>
      </w:r>
      <w:r w:rsidRPr="00FF46C3">
        <w:rPr>
          <w:i/>
        </w:rPr>
        <w:t>HRZZ, izvor 52</w:t>
      </w:r>
      <w:r>
        <w:rPr>
          <w:i/>
        </w:rPr>
        <w:t>., p</w:t>
      </w:r>
      <w:r w:rsidRPr="00FF46C3">
        <w:rPr>
          <w:i/>
        </w:rPr>
        <w:t>rojekt traje do 3.1.2024.</w:t>
      </w:r>
      <w:r>
        <w:rPr>
          <w:i/>
        </w:rPr>
        <w:t xml:space="preserve"> i procjenjuje se da neće biti rashoda za provedbu istog u </w:t>
      </w:r>
      <w:bookmarkStart w:id="2" w:name="_Hlk83720919"/>
      <w:r w:rsidRPr="00FF46C3">
        <w:rPr>
          <w:i/>
        </w:rPr>
        <w:t>202</w:t>
      </w:r>
      <w:r>
        <w:rPr>
          <w:i/>
        </w:rPr>
        <w:t>4</w:t>
      </w:r>
      <w:r w:rsidRPr="00FF46C3">
        <w:rPr>
          <w:i/>
        </w:rPr>
        <w:t xml:space="preserve">. </w:t>
      </w:r>
    </w:p>
    <w:bookmarkEnd w:id="2"/>
    <w:p w14:paraId="055B454D" w14:textId="77777777" w:rsidR="006B2D82" w:rsidRPr="00FF46C3" w:rsidRDefault="006B2D82" w:rsidP="006B2D82">
      <w:pPr>
        <w:pStyle w:val="ListParagraph"/>
        <w:ind w:left="708"/>
        <w:jc w:val="both"/>
        <w:rPr>
          <w:i/>
        </w:rPr>
      </w:pPr>
      <w:r w:rsidRPr="00FF46C3">
        <w:rPr>
          <w:i/>
        </w:rPr>
        <w:t xml:space="preserve"> </w:t>
      </w:r>
    </w:p>
    <w:p w14:paraId="197E4622" w14:textId="77777777" w:rsidR="006B2D82" w:rsidRPr="00FF46C3" w:rsidRDefault="006B2D82" w:rsidP="006B2D82">
      <w:pPr>
        <w:pStyle w:val="ListParagraph"/>
        <w:numPr>
          <w:ilvl w:val="0"/>
          <w:numId w:val="21"/>
        </w:numPr>
        <w:ind w:left="1068"/>
        <w:jc w:val="both"/>
        <w:rPr>
          <w:i/>
        </w:rPr>
      </w:pPr>
      <w:r w:rsidRPr="00FF46C3">
        <w:rPr>
          <w:i/>
        </w:rPr>
        <w:t xml:space="preserve"> Projekt „Utjecaj poreza i socijalnih naknada na raspodjelu dohotka i ekonomsku efikasnost</w:t>
      </w:r>
      <w:r>
        <w:rPr>
          <w:i/>
        </w:rPr>
        <w:t>“</w:t>
      </w:r>
      <w:r w:rsidRPr="00FF46C3">
        <w:rPr>
          <w:i/>
        </w:rPr>
        <w:t xml:space="preserve"> (HRZZ – ITBIDEE)</w:t>
      </w:r>
    </w:p>
    <w:p w14:paraId="1C5551CF" w14:textId="77777777" w:rsidR="006B2D82" w:rsidRPr="00FF46C3" w:rsidRDefault="006B2D82" w:rsidP="006B2D82">
      <w:pPr>
        <w:pStyle w:val="ListParagraph"/>
        <w:ind w:left="708"/>
        <w:jc w:val="both"/>
        <w:rPr>
          <w:i/>
        </w:rPr>
      </w:pPr>
      <w:r w:rsidRPr="00FF46C3">
        <w:rPr>
          <w:i/>
        </w:rPr>
        <w:t xml:space="preserve"> </w:t>
      </w:r>
    </w:p>
    <w:p w14:paraId="1030224E" w14:textId="77777777" w:rsidR="006B2D82" w:rsidRPr="00FF46C3" w:rsidRDefault="006B2D82" w:rsidP="006B2D82">
      <w:pPr>
        <w:pStyle w:val="ListParagraph"/>
        <w:ind w:left="708"/>
        <w:jc w:val="both"/>
        <w:rPr>
          <w:i/>
        </w:rPr>
      </w:pPr>
      <w:r w:rsidRPr="00FF46C3">
        <w:rPr>
          <w:i/>
        </w:rPr>
        <w:t>Projekt financira HRZZ, izvor 52</w:t>
      </w:r>
      <w:r>
        <w:rPr>
          <w:i/>
        </w:rPr>
        <w:t>., p</w:t>
      </w:r>
      <w:r w:rsidRPr="00FF46C3">
        <w:rPr>
          <w:i/>
        </w:rPr>
        <w:t xml:space="preserve">rojekt </w:t>
      </w:r>
      <w:r>
        <w:rPr>
          <w:i/>
        </w:rPr>
        <w:t xml:space="preserve">produljen i </w:t>
      </w:r>
      <w:r w:rsidRPr="00FF46C3">
        <w:rPr>
          <w:i/>
        </w:rPr>
        <w:t>traje do 14.</w:t>
      </w:r>
      <w:r>
        <w:rPr>
          <w:i/>
        </w:rPr>
        <w:t>6</w:t>
      </w:r>
      <w:r w:rsidRPr="00FF46C3">
        <w:rPr>
          <w:i/>
        </w:rPr>
        <w:t>.2024.</w:t>
      </w:r>
    </w:p>
    <w:p w14:paraId="21A0D557" w14:textId="77777777" w:rsidR="006B2D82" w:rsidRPr="00FF46C3" w:rsidRDefault="006B2D82" w:rsidP="006B2D82">
      <w:pPr>
        <w:pStyle w:val="ListParagraph"/>
        <w:ind w:left="708"/>
        <w:jc w:val="both"/>
        <w:rPr>
          <w:i/>
        </w:rPr>
      </w:pPr>
      <w:r w:rsidRPr="00FF46C3">
        <w:rPr>
          <w:i/>
        </w:rPr>
        <w:t>Za provedbu ovog projekta u 202</w:t>
      </w:r>
      <w:r>
        <w:rPr>
          <w:i/>
        </w:rPr>
        <w:t>4</w:t>
      </w:r>
      <w:r w:rsidRPr="00FF46C3">
        <w:rPr>
          <w:i/>
        </w:rPr>
        <w:t>.</w:t>
      </w:r>
      <w:r>
        <w:rPr>
          <w:i/>
        </w:rPr>
        <w:t xml:space="preserve"> </w:t>
      </w:r>
      <w:r w:rsidRPr="00FF46C3">
        <w:rPr>
          <w:i/>
        </w:rPr>
        <w:t xml:space="preserve">planirano je ukupno </w:t>
      </w:r>
      <w:r>
        <w:rPr>
          <w:i/>
        </w:rPr>
        <w:t>7.389 € koji se odnose n</w:t>
      </w:r>
      <w:r w:rsidRPr="00FF46C3">
        <w:rPr>
          <w:i/>
        </w:rPr>
        <w:t>a materijalne rashode izvođenja projektnih aktivnosti.</w:t>
      </w:r>
      <w:r w:rsidRPr="00D838F6">
        <w:rPr>
          <w:i/>
        </w:rPr>
        <w:t xml:space="preserve"> </w:t>
      </w:r>
      <w:r>
        <w:rPr>
          <w:i/>
        </w:rPr>
        <w:t>Donos neutrošenih sredstava iz 2023. procjenjuje se u iznosu od 5.000 €, HRZZ će doznačiti još 2.389 €</w:t>
      </w:r>
      <w:r w:rsidRPr="008C4A53">
        <w:rPr>
          <w:i/>
        </w:rPr>
        <w:t xml:space="preserve"> </w:t>
      </w:r>
      <w:r>
        <w:rPr>
          <w:i/>
        </w:rPr>
        <w:t>u 2024.</w:t>
      </w:r>
      <w:r w:rsidRPr="008C4A53">
        <w:rPr>
          <w:i/>
        </w:rPr>
        <w:t xml:space="preserve"> </w:t>
      </w:r>
      <w:r>
        <w:rPr>
          <w:i/>
        </w:rPr>
        <w:t>godini.</w:t>
      </w:r>
    </w:p>
    <w:p w14:paraId="32253DA1" w14:textId="77777777" w:rsidR="006B2D82" w:rsidRDefault="006B2D82" w:rsidP="006B2D82">
      <w:pPr>
        <w:pStyle w:val="ListParagraph"/>
        <w:ind w:left="708"/>
        <w:jc w:val="both"/>
        <w:rPr>
          <w:i/>
        </w:rPr>
      </w:pPr>
    </w:p>
    <w:p w14:paraId="59BA06DA" w14:textId="77777777" w:rsidR="006B2D82" w:rsidRDefault="006B2D82" w:rsidP="006B2D82">
      <w:pPr>
        <w:pStyle w:val="ListParagraph"/>
        <w:ind w:left="708"/>
        <w:jc w:val="both"/>
        <w:rPr>
          <w:i/>
        </w:rPr>
      </w:pPr>
      <w:r>
        <w:rPr>
          <w:i/>
        </w:rPr>
        <w:t xml:space="preserve">Sveukupno planirani rashodi za projekte HRZZ-a za 2024. iznose 19.389 €. Sastoje se od rashoda za zaposlene (9.060 €) i materijalnih rashoda (10.329). </w:t>
      </w:r>
    </w:p>
    <w:p w14:paraId="50A5D055" w14:textId="77777777" w:rsidR="006B2D82" w:rsidRDefault="006B2D82" w:rsidP="006B2D82">
      <w:pPr>
        <w:pStyle w:val="ListParagraph"/>
        <w:ind w:left="708"/>
        <w:jc w:val="both"/>
        <w:rPr>
          <w:i/>
        </w:rPr>
      </w:pPr>
    </w:p>
    <w:p w14:paraId="04361F61" w14:textId="77777777" w:rsidR="006B2D82" w:rsidRDefault="006B2D82" w:rsidP="006B2D82">
      <w:pPr>
        <w:pStyle w:val="ListParagraph"/>
        <w:ind w:left="993"/>
        <w:jc w:val="both"/>
        <w:rPr>
          <w:i/>
        </w:rPr>
      </w:pPr>
      <w:r>
        <w:rPr>
          <w:i/>
        </w:rPr>
        <w:t>Projekcijama za 2025. i 2026. nema predviđenih rashoda jer ugovoreni projekti završavaju do ljeta 2024.</w:t>
      </w:r>
    </w:p>
    <w:p w14:paraId="2B5E7F31" w14:textId="77777777" w:rsidR="006B2D82" w:rsidRDefault="006B2D82" w:rsidP="006B2D82">
      <w:pPr>
        <w:pStyle w:val="ListParagraph"/>
        <w:ind w:left="708"/>
        <w:jc w:val="both"/>
        <w:rPr>
          <w:i/>
        </w:rPr>
      </w:pPr>
    </w:p>
    <w:p w14:paraId="6342420E" w14:textId="77777777" w:rsidR="006B2D82" w:rsidRDefault="006B2D82" w:rsidP="006B2D82">
      <w:pPr>
        <w:jc w:val="both"/>
      </w:pPr>
      <w:r>
        <w:t xml:space="preserve">U okviru </w:t>
      </w:r>
      <w:r w:rsidR="00C90A18">
        <w:t xml:space="preserve">samostalne </w:t>
      </w:r>
      <w:r>
        <w:t xml:space="preserve">djelatnosti iz evidencijskih prihoda IJF-a, </w:t>
      </w:r>
      <w:r w:rsidRPr="00684FBF">
        <w:rPr>
          <w:b/>
          <w:u w:val="single"/>
        </w:rPr>
        <w:t>iz izvora 61-donacije</w:t>
      </w:r>
      <w:r>
        <w:t>, provodi se četverogodišnje istraživanje „</w:t>
      </w:r>
      <w:proofErr w:type="spellStart"/>
      <w:r w:rsidRPr="00F50D03">
        <w:rPr>
          <w:i/>
          <w:iCs/>
        </w:rPr>
        <w:t>Implementing</w:t>
      </w:r>
      <w:proofErr w:type="spellEnd"/>
      <w:r w:rsidRPr="00F50D03">
        <w:rPr>
          <w:i/>
          <w:iCs/>
        </w:rPr>
        <w:t xml:space="preserve"> </w:t>
      </w:r>
      <w:proofErr w:type="spellStart"/>
      <w:r w:rsidRPr="00F50D03">
        <w:rPr>
          <w:i/>
          <w:iCs/>
        </w:rPr>
        <w:t>shared</w:t>
      </w:r>
      <w:proofErr w:type="spellEnd"/>
      <w:r w:rsidRPr="00F50D03">
        <w:rPr>
          <w:i/>
          <w:iCs/>
        </w:rPr>
        <w:t xml:space="preserve"> anti-</w:t>
      </w:r>
      <w:proofErr w:type="spellStart"/>
      <w:r w:rsidRPr="00F50D03">
        <w:rPr>
          <w:i/>
          <w:iCs/>
        </w:rPr>
        <w:t>corruption</w:t>
      </w:r>
      <w:proofErr w:type="spellEnd"/>
      <w:r w:rsidRPr="00F50D03">
        <w:rPr>
          <w:i/>
          <w:iCs/>
        </w:rPr>
        <w:t xml:space="preserve"> </w:t>
      </w:r>
      <w:proofErr w:type="spellStart"/>
      <w:r w:rsidRPr="00F50D03">
        <w:rPr>
          <w:i/>
          <w:iCs/>
        </w:rPr>
        <w:t>and</w:t>
      </w:r>
      <w:proofErr w:type="spellEnd"/>
      <w:r w:rsidRPr="00F50D03">
        <w:rPr>
          <w:i/>
          <w:iCs/>
        </w:rPr>
        <w:t xml:space="preserve"> </w:t>
      </w:r>
      <w:proofErr w:type="spellStart"/>
      <w:r w:rsidRPr="00F50D03">
        <w:rPr>
          <w:i/>
          <w:iCs/>
        </w:rPr>
        <w:t>good</w:t>
      </w:r>
      <w:proofErr w:type="spellEnd"/>
      <w:r w:rsidRPr="00F50D03">
        <w:rPr>
          <w:i/>
          <w:iCs/>
        </w:rPr>
        <w:t xml:space="preserve"> </w:t>
      </w:r>
      <w:proofErr w:type="spellStart"/>
      <w:r w:rsidRPr="00F50D03">
        <w:rPr>
          <w:i/>
          <w:iCs/>
        </w:rPr>
        <w:t>governance</w:t>
      </w:r>
      <w:proofErr w:type="spellEnd"/>
      <w:r w:rsidRPr="00F50D03">
        <w:rPr>
          <w:i/>
          <w:iCs/>
        </w:rPr>
        <w:t xml:space="preserve"> </w:t>
      </w:r>
      <w:proofErr w:type="spellStart"/>
      <w:r w:rsidRPr="00F50D03">
        <w:rPr>
          <w:i/>
          <w:iCs/>
        </w:rPr>
        <w:t>solutions</w:t>
      </w:r>
      <w:proofErr w:type="spellEnd"/>
      <w:r w:rsidRPr="00F50D03">
        <w:rPr>
          <w:i/>
          <w:iCs/>
        </w:rPr>
        <w:t xml:space="preserve"> </w:t>
      </w:r>
      <w:proofErr w:type="spellStart"/>
      <w:r w:rsidRPr="00F50D03">
        <w:rPr>
          <w:i/>
          <w:iCs/>
        </w:rPr>
        <w:t>in</w:t>
      </w:r>
      <w:proofErr w:type="spellEnd"/>
      <w:r w:rsidRPr="00F50D03">
        <w:rPr>
          <w:i/>
          <w:iCs/>
        </w:rPr>
        <w:t xml:space="preserve"> </w:t>
      </w:r>
      <w:proofErr w:type="spellStart"/>
      <w:r w:rsidRPr="00F50D03">
        <w:rPr>
          <w:i/>
          <w:iCs/>
        </w:rPr>
        <w:t>Southeast</w:t>
      </w:r>
      <w:proofErr w:type="spellEnd"/>
      <w:r w:rsidRPr="00F50D03">
        <w:rPr>
          <w:i/>
          <w:iCs/>
        </w:rPr>
        <w:t xml:space="preserve"> Europe: </w:t>
      </w:r>
      <w:proofErr w:type="spellStart"/>
      <w:r w:rsidRPr="00F50D03">
        <w:rPr>
          <w:i/>
          <w:iCs/>
        </w:rPr>
        <w:t>Innovative</w:t>
      </w:r>
      <w:proofErr w:type="spellEnd"/>
      <w:r w:rsidRPr="00F50D03">
        <w:rPr>
          <w:i/>
          <w:iCs/>
        </w:rPr>
        <w:t xml:space="preserve"> </w:t>
      </w:r>
      <w:proofErr w:type="spellStart"/>
      <w:r w:rsidRPr="00F50D03">
        <w:rPr>
          <w:i/>
          <w:iCs/>
        </w:rPr>
        <w:t>practices</w:t>
      </w:r>
      <w:proofErr w:type="spellEnd"/>
      <w:r w:rsidRPr="00F50D03">
        <w:rPr>
          <w:i/>
          <w:iCs/>
        </w:rPr>
        <w:t xml:space="preserve"> </w:t>
      </w:r>
      <w:proofErr w:type="spellStart"/>
      <w:r w:rsidRPr="00F50D03">
        <w:rPr>
          <w:i/>
          <w:iCs/>
        </w:rPr>
        <w:t>and</w:t>
      </w:r>
      <w:proofErr w:type="spellEnd"/>
      <w:r w:rsidRPr="00F50D03">
        <w:rPr>
          <w:i/>
          <w:iCs/>
        </w:rPr>
        <w:t xml:space="preserve"> </w:t>
      </w:r>
      <w:proofErr w:type="spellStart"/>
      <w:r w:rsidRPr="00F50D03">
        <w:rPr>
          <w:i/>
          <w:iCs/>
        </w:rPr>
        <w:t>public-private</w:t>
      </w:r>
      <w:proofErr w:type="spellEnd"/>
      <w:r w:rsidRPr="00F50D03">
        <w:rPr>
          <w:i/>
          <w:iCs/>
        </w:rPr>
        <w:t xml:space="preserve"> </w:t>
      </w:r>
      <w:proofErr w:type="spellStart"/>
      <w:r w:rsidRPr="00F50D03">
        <w:rPr>
          <w:i/>
          <w:iCs/>
        </w:rPr>
        <w:t>partnership</w:t>
      </w:r>
      <w:proofErr w:type="spellEnd"/>
      <w:r>
        <w:rPr>
          <w:i/>
          <w:iCs/>
        </w:rPr>
        <w:t>“</w:t>
      </w:r>
      <w:r>
        <w:t xml:space="preserve">. Projekt financira EEA &amp; </w:t>
      </w:r>
      <w:proofErr w:type="spellStart"/>
      <w:r>
        <w:t>Norway</w:t>
      </w:r>
      <w:proofErr w:type="spellEnd"/>
      <w:r>
        <w:t xml:space="preserve"> </w:t>
      </w:r>
      <w:proofErr w:type="spellStart"/>
      <w:r>
        <w:t>Grants</w:t>
      </w:r>
      <w:proofErr w:type="spellEnd"/>
      <w:r>
        <w:t xml:space="preserve"> – </w:t>
      </w:r>
      <w:proofErr w:type="spellStart"/>
      <w:r>
        <w:t>Fund</w:t>
      </w:r>
      <w:proofErr w:type="spellEnd"/>
      <w:r>
        <w:t xml:space="preserve"> for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. Provode ga znanstvenici i drugi suradnici u i izvan IJF-a za nositelja projekta - neprofitnu ustanovu </w:t>
      </w:r>
      <w:proofErr w:type="spellStart"/>
      <w:r w:rsidRPr="00F50D03">
        <w:rPr>
          <w:i/>
          <w:iCs/>
        </w:rPr>
        <w:t>Center</w:t>
      </w:r>
      <w:proofErr w:type="spellEnd"/>
      <w:r w:rsidRPr="00F50D03">
        <w:rPr>
          <w:i/>
          <w:iCs/>
        </w:rPr>
        <w:t xml:space="preserve"> for </w:t>
      </w:r>
      <w:proofErr w:type="spellStart"/>
      <w:r w:rsidRPr="00F50D03">
        <w:rPr>
          <w:i/>
          <w:iCs/>
        </w:rPr>
        <w:t>the</w:t>
      </w:r>
      <w:proofErr w:type="spellEnd"/>
      <w:r w:rsidRPr="00F50D03">
        <w:rPr>
          <w:i/>
          <w:iCs/>
        </w:rPr>
        <w:t xml:space="preserve"> </w:t>
      </w:r>
      <w:proofErr w:type="spellStart"/>
      <w:r w:rsidRPr="00F50D03">
        <w:rPr>
          <w:i/>
          <w:iCs/>
        </w:rPr>
        <w:t>Study</w:t>
      </w:r>
      <w:proofErr w:type="spellEnd"/>
      <w:r w:rsidRPr="00F50D03">
        <w:rPr>
          <w:i/>
          <w:iCs/>
        </w:rPr>
        <w:t xml:space="preserve"> of </w:t>
      </w:r>
      <w:proofErr w:type="spellStart"/>
      <w:r w:rsidRPr="00F50D03">
        <w:rPr>
          <w:i/>
          <w:iCs/>
        </w:rPr>
        <w:t>Democracy</w:t>
      </w:r>
      <w:proofErr w:type="spellEnd"/>
      <w:r>
        <w:t xml:space="preserve"> iz Sofije. Zbog epidemije COVID-19 projekt je otpočeo tek u 2021. </w:t>
      </w:r>
      <w:r w:rsidRPr="001527F5">
        <w:t xml:space="preserve">i trajat će 36 </w:t>
      </w:r>
      <w:r>
        <w:t>mjeseci. Sve projektne aktivnosti najprije financira IJF iz vlastitih izvora, a dvaput godišnje prima refundaciju ostvarenih rashoda, uz prethodnu provjeru istih od strane ovlaštenog revizora. Projekt završava u prvom tromjesečju 2024.</w:t>
      </w:r>
    </w:p>
    <w:p w14:paraId="7FED0952" w14:textId="4FD3E9C4" w:rsidR="006B2D82" w:rsidRDefault="006B2D82" w:rsidP="006B2D82">
      <w:pPr>
        <w:jc w:val="both"/>
        <w:rPr>
          <w:i/>
        </w:rPr>
      </w:pPr>
      <w:r w:rsidRPr="00FF46C3">
        <w:rPr>
          <w:i/>
        </w:rPr>
        <w:t xml:space="preserve">Izračun financijskog plana </w:t>
      </w:r>
      <w:r>
        <w:rPr>
          <w:i/>
        </w:rPr>
        <w:t xml:space="preserve">za </w:t>
      </w:r>
      <w:r w:rsidRPr="00FF46C3">
        <w:rPr>
          <w:i/>
        </w:rPr>
        <w:t>202</w:t>
      </w:r>
      <w:r>
        <w:rPr>
          <w:i/>
        </w:rPr>
        <w:t>4</w:t>
      </w:r>
      <w:r w:rsidRPr="00FF46C3">
        <w:rPr>
          <w:i/>
        </w:rPr>
        <w:t>.:</w:t>
      </w:r>
    </w:p>
    <w:p w14:paraId="438B80C1" w14:textId="48B58150" w:rsidR="006B2D82" w:rsidRDefault="006B2D82" w:rsidP="006B2D82">
      <w:pPr>
        <w:ind w:left="708"/>
        <w:jc w:val="both"/>
        <w:rPr>
          <w:i/>
        </w:rPr>
      </w:pPr>
      <w:r>
        <w:rPr>
          <w:i/>
        </w:rPr>
        <w:t xml:space="preserve">Za rashode za zaposlene planirano je 8.530 € i materijalne rashode </w:t>
      </w:r>
      <w:r w:rsidR="000338C9">
        <w:rPr>
          <w:i/>
        </w:rPr>
        <w:t>1</w:t>
      </w:r>
      <w:r w:rsidR="00195F30">
        <w:rPr>
          <w:i/>
        </w:rPr>
        <w:t>7.031</w:t>
      </w:r>
      <w:r w:rsidR="00CF6F89">
        <w:rPr>
          <w:i/>
        </w:rPr>
        <w:t xml:space="preserve"> </w:t>
      </w:r>
      <w:r>
        <w:rPr>
          <w:i/>
        </w:rPr>
        <w:t>€. Sveukupno 2</w:t>
      </w:r>
      <w:r w:rsidR="00195F30">
        <w:rPr>
          <w:i/>
        </w:rPr>
        <w:t>5</w:t>
      </w:r>
      <w:r>
        <w:rPr>
          <w:i/>
        </w:rPr>
        <w:t>.</w:t>
      </w:r>
      <w:r w:rsidR="00195F30">
        <w:rPr>
          <w:i/>
        </w:rPr>
        <w:t>561</w:t>
      </w:r>
      <w:r w:rsidR="00CF6F89">
        <w:rPr>
          <w:i/>
        </w:rPr>
        <w:t xml:space="preserve"> </w:t>
      </w:r>
      <w:r>
        <w:rPr>
          <w:i/>
        </w:rPr>
        <w:t>€.</w:t>
      </w:r>
    </w:p>
    <w:p w14:paraId="343BA0F3" w14:textId="308C3847" w:rsidR="00C90A18" w:rsidRDefault="00C90A18" w:rsidP="00C90A18">
      <w:pPr>
        <w:jc w:val="both"/>
      </w:pPr>
      <w:r w:rsidRPr="00C90A18">
        <w:rPr>
          <w:b/>
          <w:u w:val="single"/>
        </w:rPr>
        <w:lastRenderedPageBreak/>
        <w:t xml:space="preserve">Iz izvora 51 – </w:t>
      </w:r>
      <w:r w:rsidR="00CF6F89" w:rsidRPr="00C90A18">
        <w:rPr>
          <w:b/>
          <w:u w:val="single"/>
        </w:rPr>
        <w:t>E</w:t>
      </w:r>
      <w:r w:rsidR="00CF6F89">
        <w:rPr>
          <w:b/>
          <w:u w:val="single"/>
        </w:rPr>
        <w:t>U</w:t>
      </w:r>
      <w:r w:rsidR="00CF6F89" w:rsidRPr="00C90A18">
        <w:rPr>
          <w:b/>
          <w:u w:val="single"/>
        </w:rPr>
        <w:t xml:space="preserve"> </w:t>
      </w:r>
      <w:r w:rsidRPr="00C90A18">
        <w:rPr>
          <w:b/>
          <w:u w:val="single"/>
        </w:rPr>
        <w:t>projekti</w:t>
      </w:r>
      <w:r>
        <w:t xml:space="preserve"> provode se aktivnosti temeljem sklopljenog konzorcijskog ugovora (engl. </w:t>
      </w:r>
      <w:proofErr w:type="spellStart"/>
      <w:r w:rsidRPr="00B62276">
        <w:rPr>
          <w:i/>
          <w:iCs/>
        </w:rPr>
        <w:t>consortium</w:t>
      </w:r>
      <w:proofErr w:type="spellEnd"/>
      <w:r w:rsidRPr="00B62276">
        <w:rPr>
          <w:i/>
          <w:iCs/>
        </w:rPr>
        <w:t xml:space="preserve"> </w:t>
      </w:r>
      <w:proofErr w:type="spellStart"/>
      <w:r w:rsidRPr="00B62276">
        <w:rPr>
          <w:i/>
          <w:iCs/>
        </w:rPr>
        <w:t>agreement</w:t>
      </w:r>
      <w:proofErr w:type="spellEnd"/>
      <w:r>
        <w:t xml:space="preserve">) s nositeljem projekta </w:t>
      </w:r>
      <w:proofErr w:type="spellStart"/>
      <w:r w:rsidRPr="00270D1A">
        <w:t>Katholieke</w:t>
      </w:r>
      <w:proofErr w:type="spellEnd"/>
      <w:r w:rsidRPr="00270D1A">
        <w:t xml:space="preserve"> </w:t>
      </w:r>
      <w:proofErr w:type="spellStart"/>
      <w:r w:rsidRPr="00270D1A">
        <w:t>Universiteit</w:t>
      </w:r>
      <w:proofErr w:type="spellEnd"/>
      <w:r w:rsidRPr="00270D1A">
        <w:t xml:space="preserve"> </w:t>
      </w:r>
      <w:r>
        <w:t xml:space="preserve">iz </w:t>
      </w:r>
      <w:proofErr w:type="spellStart"/>
      <w:r>
        <w:t>Leuvena</w:t>
      </w:r>
      <w:proofErr w:type="spellEnd"/>
      <w:r>
        <w:t xml:space="preserve"> (Belgija) i još četiri  partnera: Centre for European Policy </w:t>
      </w:r>
      <w:proofErr w:type="spellStart"/>
      <w:r>
        <w:t>Studies</w:t>
      </w:r>
      <w:proofErr w:type="spellEnd"/>
      <w:r>
        <w:t xml:space="preserve"> (CEPS) iz Belgije, </w:t>
      </w:r>
      <w:proofErr w:type="spellStart"/>
      <w:r>
        <w:t>Fundacion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1 Mayo iz Madrida (Španjolska); Centre for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(LCSS), iz Vilniusa (Litva) i Labour Institute for </w:t>
      </w:r>
      <w:proofErr w:type="spellStart"/>
      <w:r>
        <w:t>Economic</w:t>
      </w:r>
      <w:proofErr w:type="spellEnd"/>
      <w:r>
        <w:t xml:space="preserve"> Research iz Helsinkija (Norveška). Projekt je </w:t>
      </w:r>
      <w:proofErr w:type="spellStart"/>
      <w:r w:rsidRPr="00BA3E93">
        <w:rPr>
          <w:i/>
        </w:rPr>
        <w:t>Bargaining</w:t>
      </w:r>
      <w:proofErr w:type="spellEnd"/>
      <w:r w:rsidRPr="00BA3E93">
        <w:rPr>
          <w:i/>
        </w:rPr>
        <w:t xml:space="preserve"> for </w:t>
      </w:r>
      <w:proofErr w:type="spellStart"/>
      <w:r w:rsidRPr="00BA3E93">
        <w:rPr>
          <w:i/>
        </w:rPr>
        <w:t>Equality</w:t>
      </w:r>
      <w:proofErr w:type="spellEnd"/>
      <w:r w:rsidRPr="00BA3E93">
        <w:rPr>
          <w:i/>
        </w:rPr>
        <w:t xml:space="preserve"> – </w:t>
      </w:r>
      <w:proofErr w:type="spellStart"/>
      <w:r w:rsidRPr="00BA3E93">
        <w:rPr>
          <w:i/>
        </w:rPr>
        <w:t>Strengthening</w:t>
      </w:r>
      <w:proofErr w:type="spellEnd"/>
      <w:r w:rsidRPr="00BA3E93">
        <w:rPr>
          <w:i/>
        </w:rPr>
        <w:t xml:space="preserve"> </w:t>
      </w:r>
      <w:proofErr w:type="spellStart"/>
      <w:r w:rsidRPr="00BA3E93">
        <w:rPr>
          <w:i/>
        </w:rPr>
        <w:t>collective</w:t>
      </w:r>
      <w:proofErr w:type="spellEnd"/>
      <w:r w:rsidRPr="00BA3E93">
        <w:rPr>
          <w:i/>
        </w:rPr>
        <w:t xml:space="preserve"> </w:t>
      </w:r>
      <w:proofErr w:type="spellStart"/>
      <w:r w:rsidRPr="00BA3E93">
        <w:rPr>
          <w:i/>
        </w:rPr>
        <w:t>bargaining</w:t>
      </w:r>
      <w:proofErr w:type="spellEnd"/>
      <w:r w:rsidRPr="00BA3E93">
        <w:rPr>
          <w:i/>
        </w:rPr>
        <w:t xml:space="preserve"> </w:t>
      </w:r>
      <w:proofErr w:type="spellStart"/>
      <w:r w:rsidRPr="00BA3E93">
        <w:rPr>
          <w:i/>
        </w:rPr>
        <w:t>systems</w:t>
      </w:r>
      <w:proofErr w:type="spellEnd"/>
      <w:r w:rsidRPr="00BA3E93">
        <w:rPr>
          <w:i/>
        </w:rPr>
        <w:t xml:space="preserve"> to </w:t>
      </w:r>
      <w:proofErr w:type="spellStart"/>
      <w:r w:rsidRPr="00BA3E93">
        <w:rPr>
          <w:i/>
        </w:rPr>
        <w:t>ensure</w:t>
      </w:r>
      <w:proofErr w:type="spellEnd"/>
      <w:r w:rsidRPr="00BA3E93">
        <w:rPr>
          <w:i/>
        </w:rPr>
        <w:t xml:space="preserve"> fair </w:t>
      </w:r>
      <w:proofErr w:type="spellStart"/>
      <w:r w:rsidRPr="00BA3E93">
        <w:rPr>
          <w:i/>
        </w:rPr>
        <w:t>wages</w:t>
      </w:r>
      <w:proofErr w:type="spellEnd"/>
      <w:r w:rsidRPr="00BA3E93">
        <w:rPr>
          <w:i/>
        </w:rPr>
        <w:t xml:space="preserve"> </w:t>
      </w:r>
      <w:proofErr w:type="spellStart"/>
      <w:r w:rsidRPr="00BA3E93">
        <w:rPr>
          <w:i/>
        </w:rPr>
        <w:t>and</w:t>
      </w:r>
      <w:proofErr w:type="spellEnd"/>
      <w:r w:rsidRPr="00BA3E93">
        <w:rPr>
          <w:i/>
        </w:rPr>
        <w:t xml:space="preserve"> </w:t>
      </w:r>
      <w:proofErr w:type="spellStart"/>
      <w:r w:rsidRPr="00BA3E93">
        <w:rPr>
          <w:i/>
        </w:rPr>
        <w:t>address</w:t>
      </w:r>
      <w:proofErr w:type="spellEnd"/>
      <w:r w:rsidRPr="00BA3E93">
        <w:rPr>
          <w:i/>
        </w:rPr>
        <w:t xml:space="preserve"> </w:t>
      </w:r>
      <w:proofErr w:type="spellStart"/>
      <w:r w:rsidRPr="00BA3E93">
        <w:rPr>
          <w:i/>
        </w:rPr>
        <w:t>income</w:t>
      </w:r>
      <w:proofErr w:type="spellEnd"/>
      <w:r w:rsidRPr="00BA3E93">
        <w:rPr>
          <w:i/>
        </w:rPr>
        <w:t xml:space="preserve"> </w:t>
      </w:r>
      <w:proofErr w:type="spellStart"/>
      <w:r w:rsidRPr="00BA3E93">
        <w:rPr>
          <w:i/>
        </w:rPr>
        <w:t>inequality</w:t>
      </w:r>
      <w:proofErr w:type="spellEnd"/>
      <w:r w:rsidRPr="00BA3E93">
        <w:rPr>
          <w:i/>
        </w:rPr>
        <w:t xml:space="preserve"> </w:t>
      </w:r>
      <w:proofErr w:type="spellStart"/>
      <w:r w:rsidRPr="00BA3E93">
        <w:rPr>
          <w:i/>
        </w:rPr>
        <w:t>in</w:t>
      </w:r>
      <w:proofErr w:type="spellEnd"/>
      <w:r w:rsidRPr="00BA3E93">
        <w:rPr>
          <w:i/>
        </w:rPr>
        <w:t xml:space="preserve"> Europe</w:t>
      </w:r>
      <w:r w:rsidRPr="00BA3E93">
        <w:t xml:space="preserve"> </w:t>
      </w:r>
      <w:r w:rsidRPr="00D1138F">
        <w:rPr>
          <w:i/>
        </w:rPr>
        <w:t>(BFORE)</w:t>
      </w:r>
      <w:r>
        <w:rPr>
          <w:i/>
        </w:rPr>
        <w:t>.</w:t>
      </w:r>
      <w:r>
        <w:t xml:space="preserve"> Projekt je započeo u listopadu 2021. godine, ali  su ugovori s partnerima službeno potpisani tek u travnju 2022., i traje do 30. rujna 2023. (produžen do ožujka 2024). Ukupna vrijednost ugovora iznosi 370.945,67 €, od čega je za IJF planirano 57.624,85 €. U skladu s ugovornim odredbama, 90% rashoda ovog projekta bit će doznačeno IJF-u, dok će preostalih 10% rashoda IJF financirati vlastitim sredstvima. U svibnju 2022. doznačena je prva rata (40%) i tijekom 2023. druga rata (40%), a po predaji odnosno odobrenju projekta očekuje preostali iznos (20%).</w:t>
      </w:r>
    </w:p>
    <w:p w14:paraId="6E9A59EC" w14:textId="77777777" w:rsidR="00C90A18" w:rsidRDefault="00C90A18" w:rsidP="00C90A18">
      <w:pPr>
        <w:ind w:firstLine="708"/>
        <w:jc w:val="both"/>
        <w:rPr>
          <w:i/>
        </w:rPr>
      </w:pPr>
      <w:r w:rsidRPr="00FF46C3">
        <w:rPr>
          <w:i/>
        </w:rPr>
        <w:t>Izračun</w:t>
      </w:r>
      <w:r>
        <w:rPr>
          <w:i/>
        </w:rPr>
        <w:t xml:space="preserve"> </w:t>
      </w:r>
      <w:r w:rsidRPr="00FF46C3">
        <w:rPr>
          <w:i/>
        </w:rPr>
        <w:t xml:space="preserve">financijskog plana </w:t>
      </w:r>
      <w:r>
        <w:rPr>
          <w:i/>
        </w:rPr>
        <w:t xml:space="preserve">za </w:t>
      </w:r>
      <w:r w:rsidRPr="00FF46C3">
        <w:rPr>
          <w:i/>
        </w:rPr>
        <w:t>202</w:t>
      </w:r>
      <w:r>
        <w:rPr>
          <w:i/>
        </w:rPr>
        <w:t>4</w:t>
      </w:r>
      <w:r w:rsidRPr="00FF46C3">
        <w:rPr>
          <w:i/>
        </w:rPr>
        <w:t>.</w:t>
      </w:r>
      <w:r>
        <w:rPr>
          <w:i/>
        </w:rPr>
        <w:t xml:space="preserve"> (a622125, izvor 51</w:t>
      </w:r>
      <w:r w:rsidRPr="00092D29">
        <w:rPr>
          <w:i/>
        </w:rPr>
        <w:t xml:space="preserve">) – ukupno </w:t>
      </w:r>
      <w:r>
        <w:rPr>
          <w:i/>
        </w:rPr>
        <w:t>10.000 €</w:t>
      </w:r>
      <w:r w:rsidRPr="00092D29">
        <w:rPr>
          <w:i/>
        </w:rPr>
        <w:t>:</w:t>
      </w:r>
    </w:p>
    <w:p w14:paraId="3278B629" w14:textId="77777777" w:rsidR="00C90A18" w:rsidRDefault="00C90A18" w:rsidP="00C90A18">
      <w:pPr>
        <w:ind w:firstLine="708"/>
        <w:jc w:val="both"/>
        <w:rPr>
          <w:i/>
        </w:rPr>
      </w:pPr>
      <w:r>
        <w:rPr>
          <w:i/>
        </w:rPr>
        <w:t>Iz izvora 51 - za rashode za zaposlene planirano je 1.515 €, za materijalne rashode (usluge vanjskih suradnika) 8.485 €. Pokriće ovih rashoda planira se iz prijenosa neutrošenih sredstava koncem 2023. u iznosu 10.000 €.</w:t>
      </w:r>
    </w:p>
    <w:p w14:paraId="5BF10D72" w14:textId="77777777" w:rsidR="00D931FB" w:rsidRDefault="00D931FB" w:rsidP="006B2D82">
      <w:pPr>
        <w:spacing w:after="0" w:line="240" w:lineRule="auto"/>
        <w:jc w:val="both"/>
      </w:pPr>
    </w:p>
    <w:p w14:paraId="499DC45A" w14:textId="77777777" w:rsidR="006B2D82" w:rsidRDefault="006B2D82" w:rsidP="006B2D82">
      <w:pPr>
        <w:spacing w:after="0" w:line="240" w:lineRule="auto"/>
        <w:jc w:val="both"/>
      </w:pPr>
      <w:r>
        <w:t>IJF</w:t>
      </w:r>
      <w:r w:rsidRPr="00AD126F">
        <w:t xml:space="preserve"> u okviru </w:t>
      </w:r>
      <w:r w:rsidR="00C90A18">
        <w:t>samostalne</w:t>
      </w:r>
      <w:r w:rsidRPr="00AD126F">
        <w:t xml:space="preserve"> djelatnosti iz evidencijskih prihoda IJF</w:t>
      </w:r>
      <w:r>
        <w:t xml:space="preserve">, </w:t>
      </w:r>
      <w:r w:rsidRPr="00684FBF">
        <w:rPr>
          <w:b/>
          <w:u w:val="single"/>
        </w:rPr>
        <w:t>iz izvora 31-vlastiti prihodi</w:t>
      </w:r>
      <w:r>
        <w:t xml:space="preserve">, </w:t>
      </w:r>
      <w:r w:rsidRPr="00AD126F">
        <w:t xml:space="preserve">planira i provodi više kontinuiranih </w:t>
      </w:r>
      <w:r w:rsidRPr="00AD126F">
        <w:rPr>
          <w:u w:val="single"/>
        </w:rPr>
        <w:t>znanstvenih i stručnih projekata</w:t>
      </w:r>
      <w:r w:rsidRPr="00AD126F">
        <w:t xml:space="preserve"> za razne naručitelje na domaćem i stranom tržištu</w:t>
      </w:r>
      <w:r>
        <w:t>,</w:t>
      </w:r>
      <w:r w:rsidRPr="00AD126F">
        <w:t xml:space="preserve"> kao što su:</w:t>
      </w:r>
      <w:r>
        <w:rPr>
          <w:i/>
        </w:rPr>
        <w:t xml:space="preserve"> „</w:t>
      </w:r>
      <w:proofErr w:type="spellStart"/>
      <w:r>
        <w:rPr>
          <w:i/>
        </w:rPr>
        <w:t>Euromod</w:t>
      </w:r>
      <w:proofErr w:type="spellEnd"/>
      <w:r>
        <w:rPr>
          <w:i/>
        </w:rPr>
        <w:t xml:space="preserve">“ </w:t>
      </w:r>
      <w:r w:rsidRPr="00B726D5">
        <w:rPr>
          <w:iCs/>
        </w:rPr>
        <w:t>projekt za Europsku komisiju</w:t>
      </w:r>
      <w:r>
        <w:rPr>
          <w:i/>
        </w:rPr>
        <w:t xml:space="preserve">, </w:t>
      </w:r>
      <w:r w:rsidRPr="00862EFA">
        <w:rPr>
          <w:i/>
        </w:rPr>
        <w:t xml:space="preserve">„Program permanentnog istraživanja poreznog sustava“ za </w:t>
      </w:r>
      <w:r w:rsidRPr="00F50D03">
        <w:rPr>
          <w:iCs/>
        </w:rPr>
        <w:t>Poreznu upravu Republike Hrvatske</w:t>
      </w:r>
      <w:r w:rsidRPr="00862EFA">
        <w:rPr>
          <w:i/>
        </w:rPr>
        <w:t>,</w:t>
      </w:r>
      <w:r>
        <w:rPr>
          <w:i/>
        </w:rPr>
        <w:t xml:space="preserve"> „Kratki </w:t>
      </w:r>
      <w:r w:rsidRPr="00862EFA">
        <w:rPr>
          <w:i/>
        </w:rPr>
        <w:t xml:space="preserve"> </w:t>
      </w:r>
      <w:r>
        <w:rPr>
          <w:i/>
        </w:rPr>
        <w:t xml:space="preserve">proračunski vodiči za građane Grada Zagreba“ </w:t>
      </w:r>
      <w:r w:rsidRPr="00901221">
        <w:t>za</w:t>
      </w:r>
      <w:r>
        <w:rPr>
          <w:i/>
        </w:rPr>
        <w:t xml:space="preserve"> </w:t>
      </w:r>
      <w:r w:rsidRPr="00901221">
        <w:t>Grad Zagreb,</w:t>
      </w:r>
      <w:r>
        <w:rPr>
          <w:i/>
        </w:rPr>
        <w:t xml:space="preserve"> „</w:t>
      </w:r>
      <w:r w:rsidRPr="00862EFA">
        <w:rPr>
          <w:i/>
        </w:rPr>
        <w:t xml:space="preserve">Open Budget </w:t>
      </w:r>
      <w:proofErr w:type="spellStart"/>
      <w:r w:rsidRPr="00862EFA">
        <w:rPr>
          <w:i/>
        </w:rPr>
        <w:t>Survey</w:t>
      </w:r>
      <w:proofErr w:type="spellEnd"/>
      <w:r>
        <w:rPr>
          <w:i/>
        </w:rPr>
        <w:t>“</w:t>
      </w:r>
      <w:r w:rsidRPr="00862EFA">
        <w:rPr>
          <w:i/>
        </w:rPr>
        <w:t xml:space="preserve"> </w:t>
      </w:r>
      <w:r w:rsidRPr="00F50D03">
        <w:rPr>
          <w:iCs/>
        </w:rPr>
        <w:t xml:space="preserve">za International Budget </w:t>
      </w:r>
      <w:proofErr w:type="spellStart"/>
      <w:r w:rsidRPr="00F50D03">
        <w:rPr>
          <w:iCs/>
        </w:rPr>
        <w:t>Partnership</w:t>
      </w:r>
      <w:proofErr w:type="spellEnd"/>
      <w:r w:rsidRPr="00F50D03">
        <w:rPr>
          <w:iCs/>
        </w:rPr>
        <w:t xml:space="preserve"> iz Washingtona</w:t>
      </w:r>
      <w:r>
        <w:t>. Osim navedenih kontinuiranih projekata, procijenjeni iznosi sadrže i potrebna sredstva za nove projekte koji se često ugovaraju na kraće razdoblje od godine (tijekom godine).</w:t>
      </w:r>
    </w:p>
    <w:p w14:paraId="448286CA" w14:textId="77777777" w:rsidR="006B2D82" w:rsidRDefault="006B2D82" w:rsidP="006B2D82">
      <w:pPr>
        <w:spacing w:after="0" w:line="240" w:lineRule="auto"/>
        <w:jc w:val="both"/>
      </w:pPr>
    </w:p>
    <w:p w14:paraId="5E79C1E8" w14:textId="77777777" w:rsidR="006B2D82" w:rsidRDefault="006B2D82" w:rsidP="006B2D82">
      <w:pPr>
        <w:jc w:val="both"/>
      </w:pPr>
      <w:r w:rsidRPr="006E2633">
        <w:t xml:space="preserve">Temeljem sklopljenih Ugovora o izdavanju časopisa Carinski vjesnik i Ugovora o izdavanju časopisa Porezni vjesnik (sklopljenih </w:t>
      </w:r>
      <w:r>
        <w:t xml:space="preserve">s </w:t>
      </w:r>
      <w:r w:rsidRPr="006E2633">
        <w:t xml:space="preserve">Ministarstvom financija – Carinskom upravom </w:t>
      </w:r>
      <w:r>
        <w:t xml:space="preserve">(CU) </w:t>
      </w:r>
      <w:r w:rsidRPr="006E2633">
        <w:t xml:space="preserve">i </w:t>
      </w:r>
      <w:r>
        <w:t xml:space="preserve">s </w:t>
      </w:r>
      <w:r w:rsidRPr="006E2633">
        <w:t>Poreznom upravom</w:t>
      </w:r>
      <w:r>
        <w:t xml:space="preserve"> (PU</w:t>
      </w:r>
      <w:r w:rsidRPr="006E2633">
        <w:t>)</w:t>
      </w:r>
      <w:r>
        <w:t xml:space="preserve">) i provedenih postupaka u skladu sa Zakonom o javnoj nabavi, </w:t>
      </w:r>
      <w:r w:rsidRPr="007F4E12">
        <w:rPr>
          <w:u w:val="single"/>
        </w:rPr>
        <w:t xml:space="preserve">planiraju se </w:t>
      </w:r>
      <w:r>
        <w:rPr>
          <w:u w:val="single"/>
        </w:rPr>
        <w:t xml:space="preserve">i </w:t>
      </w:r>
      <w:r w:rsidRPr="007F4E12">
        <w:rPr>
          <w:u w:val="single"/>
        </w:rPr>
        <w:t xml:space="preserve">izdavačke aktivnosti </w:t>
      </w:r>
      <w:r>
        <w:rPr>
          <w:u w:val="single"/>
        </w:rPr>
        <w:t>IJF-a</w:t>
      </w:r>
      <w:r w:rsidRPr="006E2633">
        <w:t xml:space="preserve">. Obuhvaćaju </w:t>
      </w:r>
      <w:r>
        <w:t xml:space="preserve">izdavanje </w:t>
      </w:r>
      <w:r w:rsidRPr="006E2633">
        <w:t xml:space="preserve">dva </w:t>
      </w:r>
      <w:r>
        <w:t xml:space="preserve">stručna </w:t>
      </w:r>
      <w:r w:rsidRPr="006E2633">
        <w:t>časopisa:</w:t>
      </w:r>
      <w:r>
        <w:rPr>
          <w:i/>
        </w:rPr>
        <w:t xml:space="preserve"> (1)</w:t>
      </w:r>
      <w:r w:rsidRPr="00FF46C3">
        <w:rPr>
          <w:i/>
        </w:rPr>
        <w:t xml:space="preserve"> „Carinski vjesnik“ (izlazi </w:t>
      </w:r>
      <w:r>
        <w:rPr>
          <w:i/>
        </w:rPr>
        <w:t xml:space="preserve">do </w:t>
      </w:r>
      <w:r w:rsidRPr="00FF46C3">
        <w:rPr>
          <w:i/>
        </w:rPr>
        <w:t>11</w:t>
      </w:r>
      <w:r>
        <w:rPr>
          <w:i/>
        </w:rPr>
        <w:t xml:space="preserve"> redovnih brojeva </w:t>
      </w:r>
      <w:r w:rsidRPr="00FF46C3">
        <w:rPr>
          <w:i/>
        </w:rPr>
        <w:t>godišnje u 1</w:t>
      </w:r>
      <w:r>
        <w:rPr>
          <w:i/>
        </w:rPr>
        <w:t>.</w:t>
      </w:r>
      <w:r w:rsidRPr="00FF46C3">
        <w:rPr>
          <w:i/>
        </w:rPr>
        <w:t>4</w:t>
      </w:r>
      <w:r>
        <w:rPr>
          <w:i/>
        </w:rPr>
        <w:t>35</w:t>
      </w:r>
      <w:r w:rsidRPr="00FF46C3">
        <w:rPr>
          <w:i/>
        </w:rPr>
        <w:t xml:space="preserve"> primjeraka)</w:t>
      </w:r>
      <w:r>
        <w:rPr>
          <w:i/>
        </w:rPr>
        <w:t xml:space="preserve"> i (2) </w:t>
      </w:r>
      <w:r w:rsidRPr="00FF46C3">
        <w:rPr>
          <w:i/>
        </w:rPr>
        <w:t>časopis „Porezni vjesnik“ (izlazi 12</w:t>
      </w:r>
      <w:r>
        <w:rPr>
          <w:i/>
        </w:rPr>
        <w:t xml:space="preserve"> redovnih brojeva </w:t>
      </w:r>
      <w:r w:rsidRPr="00FF46C3">
        <w:rPr>
          <w:i/>
        </w:rPr>
        <w:t>god</w:t>
      </w:r>
      <w:r>
        <w:rPr>
          <w:i/>
        </w:rPr>
        <w:t>i</w:t>
      </w:r>
      <w:r w:rsidRPr="00FF46C3">
        <w:rPr>
          <w:i/>
        </w:rPr>
        <w:t xml:space="preserve">šnje u </w:t>
      </w:r>
      <w:r>
        <w:rPr>
          <w:i/>
        </w:rPr>
        <w:t>1.490</w:t>
      </w:r>
      <w:r w:rsidRPr="00FF46C3">
        <w:rPr>
          <w:i/>
        </w:rPr>
        <w:t xml:space="preserve"> primjeraka</w:t>
      </w:r>
      <w:r w:rsidRPr="006E2633">
        <w:t>). Za potrebe P</w:t>
      </w:r>
      <w:r>
        <w:t xml:space="preserve">U i CU </w:t>
      </w:r>
      <w:r w:rsidRPr="006E2633">
        <w:t xml:space="preserve"> </w:t>
      </w:r>
      <w:r>
        <w:t xml:space="preserve">u različitim nakladama od redovnih brojeva publiciraju </w:t>
      </w:r>
      <w:r w:rsidRPr="006E2633">
        <w:t xml:space="preserve">se i posebni brojevi časopisa Porezni </w:t>
      </w:r>
      <w:r>
        <w:t xml:space="preserve">i Carinski </w:t>
      </w:r>
      <w:r w:rsidRPr="006E2633">
        <w:t xml:space="preserve">vjesnik </w:t>
      </w:r>
      <w:r>
        <w:t>koji su namijenjeni djelatnicima PU i CU,  ali i širem tržištu. P</w:t>
      </w:r>
      <w:r w:rsidRPr="006E2633">
        <w:t xml:space="preserve">o potrebi </w:t>
      </w:r>
      <w:r>
        <w:t xml:space="preserve">IJF publicira i </w:t>
      </w:r>
      <w:r w:rsidRPr="006E2633">
        <w:t>nek</w:t>
      </w:r>
      <w:r>
        <w:t>o</w:t>
      </w:r>
      <w:r w:rsidRPr="006E2633">
        <w:t xml:space="preserve"> drug</w:t>
      </w:r>
      <w:r>
        <w:t>o</w:t>
      </w:r>
      <w:r w:rsidRPr="006E2633">
        <w:t xml:space="preserve"> izvanredn</w:t>
      </w:r>
      <w:r>
        <w:t>o</w:t>
      </w:r>
      <w:r w:rsidRPr="006E2633">
        <w:t xml:space="preserve"> izdanj</w:t>
      </w:r>
      <w:r>
        <w:t>e kao što je npr. monografija, uputa i slično (temeljem dodatnih narudžbenica)</w:t>
      </w:r>
      <w:r w:rsidRPr="006E2633">
        <w:t>.</w:t>
      </w:r>
      <w:r>
        <w:t xml:space="preserve"> </w:t>
      </w:r>
      <w:r w:rsidRPr="00945768">
        <w:t>Izdavačka djelatnost se financira manjim dijelom od pretplatnika na tržištu</w:t>
      </w:r>
      <w:r>
        <w:t xml:space="preserve">, a većim dijelom sredstvima </w:t>
      </w:r>
      <w:r w:rsidRPr="00945768">
        <w:t>naručitelja C</w:t>
      </w:r>
      <w:r>
        <w:t>U i PU</w:t>
      </w:r>
      <w:r w:rsidRPr="00945768">
        <w:t>.</w:t>
      </w:r>
      <w:r>
        <w:t xml:space="preserve"> Osim u tiskanom obliku, za potrebe službenika CU i PU osmišljena su i dva web portala koji osim svih prethodno navedenih e-publikacija objavljuju i druge dodatne korisne sadržaje iz područja poreza i carina.</w:t>
      </w:r>
    </w:p>
    <w:p w14:paraId="0010C8E9" w14:textId="7281342B" w:rsidR="006B2D82" w:rsidRDefault="006B2D82" w:rsidP="006B2D82">
      <w:pPr>
        <w:jc w:val="both"/>
      </w:pPr>
      <w:r>
        <w:t xml:space="preserve">IJF u narednom </w:t>
      </w:r>
      <w:r w:rsidR="00C04FEE">
        <w:t>četvero</w:t>
      </w:r>
      <w:r w:rsidR="00C90A18">
        <w:t xml:space="preserve">godišnjem </w:t>
      </w:r>
      <w:r>
        <w:t>razdoblju planira</w:t>
      </w:r>
      <w:r w:rsidR="00A207DC">
        <w:t xml:space="preserve"> </w:t>
      </w:r>
      <w:r>
        <w:t>zapo</w:t>
      </w:r>
      <w:r w:rsidR="00A207DC">
        <w:t>s</w:t>
      </w:r>
      <w:r>
        <w:t>l</w:t>
      </w:r>
      <w:r w:rsidR="007234B2">
        <w:t>iti</w:t>
      </w:r>
      <w:r w:rsidR="00A207DC">
        <w:t xml:space="preserve"> </w:t>
      </w:r>
      <w:r>
        <w:t xml:space="preserve">ukupno </w:t>
      </w:r>
      <w:r w:rsidR="001E748E">
        <w:t xml:space="preserve">deset </w:t>
      </w:r>
      <w:r>
        <w:t>znanstvenih suradnika (do konca 202</w:t>
      </w:r>
      <w:r w:rsidR="00C04FEE">
        <w:t>7</w:t>
      </w:r>
      <w:r>
        <w:t xml:space="preserve">.). </w:t>
      </w:r>
    </w:p>
    <w:p w14:paraId="1EF84E24" w14:textId="7AE61D7F" w:rsidR="006B2D82" w:rsidRDefault="006B2D82" w:rsidP="006B2D82">
      <w:pPr>
        <w:jc w:val="both"/>
        <w:rPr>
          <w:i/>
        </w:rPr>
      </w:pPr>
      <w:r w:rsidRPr="00FF46C3">
        <w:rPr>
          <w:i/>
        </w:rPr>
        <w:t xml:space="preserve">Izračun financijskog plana </w:t>
      </w:r>
      <w:r>
        <w:rPr>
          <w:i/>
        </w:rPr>
        <w:t xml:space="preserve">za </w:t>
      </w:r>
      <w:r w:rsidRPr="00FF46C3">
        <w:rPr>
          <w:i/>
        </w:rPr>
        <w:t>202</w:t>
      </w:r>
      <w:r>
        <w:rPr>
          <w:i/>
        </w:rPr>
        <w:t>4</w:t>
      </w:r>
      <w:r w:rsidRPr="00FF46C3">
        <w:rPr>
          <w:i/>
        </w:rPr>
        <w:t>.:</w:t>
      </w:r>
    </w:p>
    <w:p w14:paraId="36DA7719" w14:textId="77777777" w:rsidR="006B2D82" w:rsidRDefault="006B2D82" w:rsidP="006B2D82">
      <w:pPr>
        <w:ind w:left="708"/>
        <w:jc w:val="both"/>
        <w:rPr>
          <w:i/>
        </w:rPr>
      </w:pPr>
      <w:r>
        <w:rPr>
          <w:i/>
        </w:rPr>
        <w:t xml:space="preserve">Za provedbu svih aktivnosti iz vlastitih izvora financiranja za 2024. planiraju se: rashodi za zaposlene (201.295 €), materijalni rashodi (940.340 €), financijski rashodi (3.000 €), rashodi za nabavu nematerijalne imovine (2.250 €) te rashodi za nabavu dugotrajne imovine (16.750 €). </w:t>
      </w:r>
    </w:p>
    <w:p w14:paraId="7617CE26" w14:textId="77777777" w:rsidR="006B2D82" w:rsidRDefault="006B2D82" w:rsidP="006B2D82">
      <w:pPr>
        <w:ind w:left="1416"/>
        <w:jc w:val="both"/>
        <w:rPr>
          <w:i/>
        </w:rPr>
      </w:pPr>
      <w:r>
        <w:rPr>
          <w:i/>
        </w:rPr>
        <w:lastRenderedPageBreak/>
        <w:t>Projekcije rashoda za 2025. godinu: rashodi za zaposlene (335.990 €), materijalni rashodi (972.595 €), financijski rashodi (3.000 €), rashodi za nabavu nematerijalne imovine (2.250 €) te rashodi za nabavu dugotrajne imovine (14.350 €).</w:t>
      </w:r>
    </w:p>
    <w:p w14:paraId="0A4C805E" w14:textId="77777777" w:rsidR="006B2D82" w:rsidRDefault="006B2D82" w:rsidP="006B2D82">
      <w:pPr>
        <w:ind w:left="1416"/>
        <w:jc w:val="both"/>
        <w:rPr>
          <w:i/>
        </w:rPr>
      </w:pPr>
      <w:r>
        <w:rPr>
          <w:i/>
        </w:rPr>
        <w:t>Projekcije rashoda za 2026. godinu: rashodi za zaposlene (335.990 €), materijalni rashodi (971.495 €), financijski rashodi (3.000 €), rashodi za nabavu nematerijalne imovine (2.250 €), te rashodi za nabavu dugotrajne imovine (14.350 €).</w:t>
      </w:r>
    </w:p>
    <w:p w14:paraId="33E553AA" w14:textId="77777777" w:rsidR="00D931FB" w:rsidRDefault="00D931FB" w:rsidP="006B2D82">
      <w:pPr>
        <w:jc w:val="both"/>
      </w:pPr>
    </w:p>
    <w:p w14:paraId="7FC77F77" w14:textId="6DD4BB54" w:rsidR="006B2D82" w:rsidRPr="003560B4" w:rsidRDefault="006B2D82" w:rsidP="006B2D82">
      <w:pPr>
        <w:jc w:val="both"/>
      </w:pPr>
      <w:r w:rsidRPr="003560B4">
        <w:t xml:space="preserve">Na kraju ističemo da se nakon </w:t>
      </w:r>
      <w:r w:rsidR="003560B4">
        <w:t>usvajanja</w:t>
      </w:r>
      <w:r w:rsidRPr="003560B4">
        <w:t xml:space="preserve"> ovog dokumenta očekuje sklapanje programskog ugovora </w:t>
      </w:r>
      <w:r w:rsidR="001B0FFE" w:rsidRPr="003560B4">
        <w:t xml:space="preserve">s MZO, </w:t>
      </w:r>
      <w:r w:rsidR="003560B4">
        <w:t xml:space="preserve">pa očekujemo </w:t>
      </w:r>
      <w:r w:rsidRPr="003560B4">
        <w:t xml:space="preserve">izmjene i dopune </w:t>
      </w:r>
      <w:r w:rsidR="003560B4">
        <w:t xml:space="preserve">(povećanje) </w:t>
      </w:r>
      <w:r w:rsidRPr="003560B4">
        <w:t>financijskog plana IJF</w:t>
      </w:r>
      <w:r w:rsidR="00CF6F89">
        <w:t>-</w:t>
      </w:r>
      <w:r w:rsidRPr="003560B4">
        <w:t xml:space="preserve">a </w:t>
      </w:r>
      <w:r w:rsidR="003560B4">
        <w:t xml:space="preserve">za aktivnost a622150-programsko financiranje javnih instituta, te za </w:t>
      </w:r>
      <w:r w:rsidRPr="003560B4">
        <w:t>aktivnosti A</w:t>
      </w:r>
      <w:r w:rsidR="003560B4">
        <w:t>622151</w:t>
      </w:r>
      <w:r w:rsidRPr="003560B4">
        <w:t>-programsko financiranje javnih instituta iz evidencijskih prihoda, jer je dio ovih rashoda sada planiran u okviru A</w:t>
      </w:r>
      <w:r w:rsidR="003560B4">
        <w:t>622153</w:t>
      </w:r>
      <w:r w:rsidRPr="003560B4">
        <w:t xml:space="preserve">-samostalna djelatnost javnih instituta iz vlastitih izvora. Dopune prijedloga financijskog plana </w:t>
      </w:r>
      <w:r w:rsidR="001B0FFE" w:rsidRPr="003560B4">
        <w:t>IJF</w:t>
      </w:r>
      <w:r w:rsidR="00CF6F89">
        <w:t>-</w:t>
      </w:r>
      <w:r w:rsidR="001B0FFE" w:rsidRPr="003560B4">
        <w:t xml:space="preserve">a očekujemo i </w:t>
      </w:r>
      <w:r w:rsidRPr="003560B4">
        <w:t>za A</w:t>
      </w:r>
      <w:r w:rsidR="003560B4">
        <w:t>622152</w:t>
      </w:r>
      <w:r w:rsidRPr="003560B4">
        <w:t xml:space="preserve">-programsko financiranje javnih instituta – iz strukturnih i investicijskih fondova EU </w:t>
      </w:r>
      <w:r w:rsidR="001B0FFE" w:rsidRPr="003560B4">
        <w:t>u vidu povećanja vrijednosti prihoda</w:t>
      </w:r>
      <w:r w:rsidR="005072C4" w:rsidRPr="003560B4">
        <w:t xml:space="preserve"> i </w:t>
      </w:r>
      <w:r w:rsidR="001B0FFE" w:rsidRPr="003560B4">
        <w:t>rasho</w:t>
      </w:r>
      <w:r w:rsidR="005072C4" w:rsidRPr="003560B4">
        <w:t>d</w:t>
      </w:r>
      <w:r w:rsidR="001B0FFE" w:rsidRPr="003560B4">
        <w:t xml:space="preserve">a iz </w:t>
      </w:r>
      <w:r w:rsidRPr="003560B4">
        <w:t>izvora 581 – Mehanizam za oporavak i otpornost</w:t>
      </w:r>
      <w:r w:rsidR="00C90A18" w:rsidRPr="003560B4">
        <w:t xml:space="preserve"> za koje </w:t>
      </w:r>
      <w:r w:rsidR="003560B4">
        <w:t>je</w:t>
      </w:r>
      <w:r w:rsidR="00C90A18" w:rsidRPr="003560B4">
        <w:t xml:space="preserve"> u </w:t>
      </w:r>
      <w:r w:rsidR="003560B4">
        <w:t xml:space="preserve">izglasanom proračunu izdvojeno </w:t>
      </w:r>
      <w:r w:rsidR="00C90A18" w:rsidRPr="003560B4">
        <w:t>manje sredst</w:t>
      </w:r>
      <w:r w:rsidR="003560B4">
        <w:t>a</w:t>
      </w:r>
      <w:r w:rsidR="00C90A18" w:rsidRPr="003560B4">
        <w:t>va.</w:t>
      </w:r>
    </w:p>
    <w:p w14:paraId="2371E8DA" w14:textId="77777777" w:rsidR="006B2D82" w:rsidRDefault="006B2D82" w:rsidP="006B2D82">
      <w:pPr>
        <w:jc w:val="both"/>
      </w:pPr>
      <w:r>
        <w:t>U Zagrebu</w:t>
      </w:r>
      <w:r w:rsidR="00195F30">
        <w:t>, 14. prosinca</w:t>
      </w:r>
      <w:r>
        <w:t xml:space="preserve"> </w:t>
      </w:r>
      <w:r w:rsidRPr="00D838F6">
        <w:t>202</w:t>
      </w:r>
      <w:r>
        <w:t>3</w:t>
      </w:r>
      <w:r w:rsidRPr="00D838F6">
        <w:t>.</w:t>
      </w:r>
    </w:p>
    <w:p w14:paraId="63FEA6F8" w14:textId="77777777" w:rsidR="006B2D82" w:rsidRDefault="006B2D82" w:rsidP="006B2D82">
      <w:pPr>
        <w:ind w:left="6372"/>
        <w:jc w:val="both"/>
      </w:pPr>
      <w:r>
        <w:t>Ravnatelj Instituta:</w:t>
      </w:r>
    </w:p>
    <w:p w14:paraId="3B5865A4" w14:textId="77777777" w:rsidR="006B2D82" w:rsidRDefault="006B2D82" w:rsidP="006B2D82">
      <w:pPr>
        <w:ind w:left="6372"/>
        <w:jc w:val="both"/>
      </w:pPr>
      <w:r>
        <w:t>Dr.sc. Vjekoslav Bratić</w:t>
      </w:r>
    </w:p>
    <w:p w14:paraId="49400D7C" w14:textId="77777777" w:rsidR="008308C7" w:rsidRDefault="006B2D82">
      <w:r w:rsidRPr="006D5F4F">
        <w:t>KLASA: 400-01/23-01/07</w:t>
      </w:r>
      <w:r w:rsidRPr="006D5F4F">
        <w:br/>
        <w:t>URBROJ: 251-733-02-23-</w:t>
      </w:r>
      <w:r w:rsidR="00F31660" w:rsidRPr="006D5F4F">
        <w:t>3</w:t>
      </w:r>
    </w:p>
    <w:sectPr w:rsidR="008308C7" w:rsidSect="005D79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F376" w14:textId="77777777" w:rsidR="0025165B" w:rsidRDefault="0025165B">
      <w:pPr>
        <w:spacing w:after="0" w:line="240" w:lineRule="auto"/>
      </w:pPr>
      <w:r>
        <w:separator/>
      </w:r>
    </w:p>
  </w:endnote>
  <w:endnote w:type="continuationSeparator" w:id="0">
    <w:p w14:paraId="0BB1DFEB" w14:textId="77777777" w:rsidR="0025165B" w:rsidRDefault="0025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515545"/>
      <w:docPartObj>
        <w:docPartGallery w:val="Page Numbers (Bottom of Page)"/>
        <w:docPartUnique/>
      </w:docPartObj>
    </w:sdtPr>
    <w:sdtEndPr/>
    <w:sdtContent>
      <w:p w14:paraId="4E4B337B" w14:textId="77777777" w:rsidR="005D797E" w:rsidRDefault="005D797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602C256" w14:textId="77777777" w:rsidR="005D797E" w:rsidRDefault="005D7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F437" w14:textId="77777777" w:rsidR="0025165B" w:rsidRDefault="0025165B">
      <w:pPr>
        <w:spacing w:after="0" w:line="240" w:lineRule="auto"/>
      </w:pPr>
      <w:r>
        <w:separator/>
      </w:r>
    </w:p>
  </w:footnote>
  <w:footnote w:type="continuationSeparator" w:id="0">
    <w:p w14:paraId="4AC63B08" w14:textId="77777777" w:rsidR="0025165B" w:rsidRDefault="00251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4C2"/>
    <w:multiLevelType w:val="hybridMultilevel"/>
    <w:tmpl w:val="5FE4275C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00D5"/>
    <w:multiLevelType w:val="hybridMultilevel"/>
    <w:tmpl w:val="89921AD6"/>
    <w:lvl w:ilvl="0" w:tplc="ED240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3C81AB0"/>
    <w:multiLevelType w:val="hybridMultilevel"/>
    <w:tmpl w:val="1FAC5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11AC0"/>
    <w:multiLevelType w:val="hybridMultilevel"/>
    <w:tmpl w:val="2D022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A1AC1"/>
    <w:multiLevelType w:val="hybridMultilevel"/>
    <w:tmpl w:val="68C4A1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801F2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54CF0"/>
    <w:multiLevelType w:val="hybridMultilevel"/>
    <w:tmpl w:val="740E9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34249"/>
    <w:multiLevelType w:val="hybridMultilevel"/>
    <w:tmpl w:val="D77670CA"/>
    <w:lvl w:ilvl="0" w:tplc="7130A06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654A1"/>
    <w:multiLevelType w:val="hybridMultilevel"/>
    <w:tmpl w:val="D79AE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7659B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47EF2"/>
    <w:multiLevelType w:val="hybridMultilevel"/>
    <w:tmpl w:val="0660CE9C"/>
    <w:lvl w:ilvl="0" w:tplc="8F04E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E42F6C"/>
    <w:multiLevelType w:val="hybridMultilevel"/>
    <w:tmpl w:val="F49466D6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E50E94"/>
    <w:multiLevelType w:val="hybridMultilevel"/>
    <w:tmpl w:val="3A10C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80C86"/>
    <w:multiLevelType w:val="hybridMultilevel"/>
    <w:tmpl w:val="29202FDE"/>
    <w:lvl w:ilvl="0" w:tplc="A9828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6A519D"/>
    <w:multiLevelType w:val="hybridMultilevel"/>
    <w:tmpl w:val="769A9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B4FFA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038B7"/>
    <w:multiLevelType w:val="hybridMultilevel"/>
    <w:tmpl w:val="AB767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84DD3"/>
    <w:multiLevelType w:val="hybridMultilevel"/>
    <w:tmpl w:val="AB767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A2982"/>
    <w:multiLevelType w:val="hybridMultilevel"/>
    <w:tmpl w:val="D72EB230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33FCE"/>
    <w:multiLevelType w:val="hybridMultilevel"/>
    <w:tmpl w:val="29202FDE"/>
    <w:lvl w:ilvl="0" w:tplc="A9828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CE750A"/>
    <w:multiLevelType w:val="hybridMultilevel"/>
    <w:tmpl w:val="FBE66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22EC0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01A5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02207E4"/>
    <w:multiLevelType w:val="hybridMultilevel"/>
    <w:tmpl w:val="51EC2F7A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45BFA"/>
    <w:multiLevelType w:val="hybridMultilevel"/>
    <w:tmpl w:val="A21EE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D5DEF"/>
    <w:multiLevelType w:val="hybridMultilevel"/>
    <w:tmpl w:val="51EC2F7A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30"/>
  </w:num>
  <w:num w:numId="3">
    <w:abstractNumId w:val="7"/>
  </w:num>
  <w:num w:numId="4">
    <w:abstractNumId w:val="2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1"/>
  </w:num>
  <w:num w:numId="10">
    <w:abstractNumId w:val="12"/>
  </w:num>
  <w:num w:numId="11">
    <w:abstractNumId w:val="1"/>
  </w:num>
  <w:num w:numId="12">
    <w:abstractNumId w:val="31"/>
  </w:num>
  <w:num w:numId="13">
    <w:abstractNumId w:val="22"/>
  </w:num>
  <w:num w:numId="14">
    <w:abstractNumId w:val="15"/>
  </w:num>
  <w:num w:numId="15">
    <w:abstractNumId w:val="24"/>
  </w:num>
  <w:num w:numId="16">
    <w:abstractNumId w:val="25"/>
  </w:num>
  <w:num w:numId="17">
    <w:abstractNumId w:val="19"/>
  </w:num>
  <w:num w:numId="18">
    <w:abstractNumId w:val="18"/>
  </w:num>
  <w:num w:numId="19">
    <w:abstractNumId w:val="8"/>
  </w:num>
  <w:num w:numId="20">
    <w:abstractNumId w:val="27"/>
  </w:num>
  <w:num w:numId="21">
    <w:abstractNumId w:val="23"/>
  </w:num>
  <w:num w:numId="22">
    <w:abstractNumId w:val="14"/>
  </w:num>
  <w:num w:numId="23">
    <w:abstractNumId w:val="0"/>
  </w:num>
  <w:num w:numId="24">
    <w:abstractNumId w:val="29"/>
  </w:num>
  <w:num w:numId="25">
    <w:abstractNumId w:val="28"/>
  </w:num>
  <w:num w:numId="26">
    <w:abstractNumId w:val="17"/>
  </w:num>
  <w:num w:numId="27">
    <w:abstractNumId w:val="16"/>
  </w:num>
  <w:num w:numId="28">
    <w:abstractNumId w:val="9"/>
  </w:num>
  <w:num w:numId="29">
    <w:abstractNumId w:val="3"/>
  </w:num>
  <w:num w:numId="30">
    <w:abstractNumId w:val="13"/>
  </w:num>
  <w:num w:numId="31">
    <w:abstractNumId w:val="21"/>
  </w:num>
  <w:num w:numId="32">
    <w:abstractNumId w:val="5"/>
  </w:num>
  <w:num w:numId="33">
    <w:abstractNumId w:val="3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82"/>
    <w:rsid w:val="00002DC9"/>
    <w:rsid w:val="000152A3"/>
    <w:rsid w:val="0003291D"/>
    <w:rsid w:val="000338C9"/>
    <w:rsid w:val="0003549F"/>
    <w:rsid w:val="00036A35"/>
    <w:rsid w:val="00037728"/>
    <w:rsid w:val="0007115F"/>
    <w:rsid w:val="000B52FC"/>
    <w:rsid w:val="00122108"/>
    <w:rsid w:val="001221C0"/>
    <w:rsid w:val="00184CC2"/>
    <w:rsid w:val="00195F30"/>
    <w:rsid w:val="001B0FFE"/>
    <w:rsid w:val="001E5BDF"/>
    <w:rsid w:val="001E748E"/>
    <w:rsid w:val="00210BA2"/>
    <w:rsid w:val="002128BF"/>
    <w:rsid w:val="0025165B"/>
    <w:rsid w:val="00252864"/>
    <w:rsid w:val="00285291"/>
    <w:rsid w:val="002B1819"/>
    <w:rsid w:val="002E64F0"/>
    <w:rsid w:val="002F5142"/>
    <w:rsid w:val="003279D5"/>
    <w:rsid w:val="003560B4"/>
    <w:rsid w:val="00372488"/>
    <w:rsid w:val="003B3568"/>
    <w:rsid w:val="00407156"/>
    <w:rsid w:val="004540DC"/>
    <w:rsid w:val="00470C0E"/>
    <w:rsid w:val="005072C4"/>
    <w:rsid w:val="00541D97"/>
    <w:rsid w:val="00553C2E"/>
    <w:rsid w:val="00575531"/>
    <w:rsid w:val="0059545A"/>
    <w:rsid w:val="005D797E"/>
    <w:rsid w:val="006673FE"/>
    <w:rsid w:val="006829C7"/>
    <w:rsid w:val="006B2D82"/>
    <w:rsid w:val="006D5F4F"/>
    <w:rsid w:val="006E34F3"/>
    <w:rsid w:val="007062DC"/>
    <w:rsid w:val="00707E53"/>
    <w:rsid w:val="0071056F"/>
    <w:rsid w:val="007234B2"/>
    <w:rsid w:val="007659B5"/>
    <w:rsid w:val="00772191"/>
    <w:rsid w:val="00805332"/>
    <w:rsid w:val="008308C7"/>
    <w:rsid w:val="00860470"/>
    <w:rsid w:val="00872E6E"/>
    <w:rsid w:val="0087515C"/>
    <w:rsid w:val="0095552E"/>
    <w:rsid w:val="00965FAE"/>
    <w:rsid w:val="00984706"/>
    <w:rsid w:val="0099084E"/>
    <w:rsid w:val="00997B37"/>
    <w:rsid w:val="00A207DC"/>
    <w:rsid w:val="00A43DAB"/>
    <w:rsid w:val="00AD017F"/>
    <w:rsid w:val="00B461EC"/>
    <w:rsid w:val="00B92257"/>
    <w:rsid w:val="00BA69F5"/>
    <w:rsid w:val="00BC37A5"/>
    <w:rsid w:val="00C04FEE"/>
    <w:rsid w:val="00C173B2"/>
    <w:rsid w:val="00C255F8"/>
    <w:rsid w:val="00C77242"/>
    <w:rsid w:val="00C90A18"/>
    <w:rsid w:val="00CC5D97"/>
    <w:rsid w:val="00CF6F89"/>
    <w:rsid w:val="00D05513"/>
    <w:rsid w:val="00D31D3F"/>
    <w:rsid w:val="00D451CE"/>
    <w:rsid w:val="00D61212"/>
    <w:rsid w:val="00D73451"/>
    <w:rsid w:val="00D931FB"/>
    <w:rsid w:val="00D968CC"/>
    <w:rsid w:val="00DE022E"/>
    <w:rsid w:val="00E16F6B"/>
    <w:rsid w:val="00E17872"/>
    <w:rsid w:val="00E322DC"/>
    <w:rsid w:val="00EE0BD2"/>
    <w:rsid w:val="00F05F1B"/>
    <w:rsid w:val="00F24A6A"/>
    <w:rsid w:val="00F31660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A9428"/>
  <w15:chartTrackingRefBased/>
  <w15:docId w15:val="{A794FD07-71CE-4133-A7F8-4F5B27D4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B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B2D82"/>
  </w:style>
  <w:style w:type="table" w:styleId="TableGrid">
    <w:name w:val="Table Grid"/>
    <w:basedOn w:val="TableNormal"/>
    <w:uiPriority w:val="39"/>
    <w:rsid w:val="006B2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6B2D82"/>
    <w:pPr>
      <w:ind w:left="720"/>
      <w:contextualSpacing/>
    </w:pPr>
  </w:style>
  <w:style w:type="paragraph" w:customStyle="1" w:styleId="Default">
    <w:name w:val="Default"/>
    <w:rsid w:val="006B2D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2D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6B2D82"/>
  </w:style>
  <w:style w:type="character" w:styleId="Hyperlink">
    <w:name w:val="Hyperlink"/>
    <w:basedOn w:val="DefaultParagraphFont"/>
    <w:uiPriority w:val="99"/>
    <w:unhideWhenUsed/>
    <w:rsid w:val="006B2D8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2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D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8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B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3499</Words>
  <Characters>19945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Martina Fabris</cp:lastModifiedBy>
  <cp:revision>2</cp:revision>
  <dcterms:created xsi:type="dcterms:W3CDTF">2023-12-24T06:47:00Z</dcterms:created>
  <dcterms:modified xsi:type="dcterms:W3CDTF">2023-12-24T06:47:00Z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dfae50e79c08156c70255cbecc3c92ceac7e8d7ed495224ec5b1ee3a2831c913</vt:lpwstr>
  </property>
</Properties>
</file>