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0077F" w14:textId="77777777" w:rsidR="00731E42" w:rsidRPr="003D3A46" w:rsidRDefault="00731E42" w:rsidP="003D3A46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  <w:sectPr w:rsidR="00731E42" w:rsidRPr="003D3A46" w:rsidSect="00B1395C">
          <w:headerReference w:type="default" r:id="rId8"/>
          <w:footerReference w:type="default" r:id="rId9"/>
          <w:pgSz w:w="11907" w:h="16839" w:code="9"/>
          <w:pgMar w:top="1417" w:right="1417" w:bottom="1417" w:left="1417" w:header="135" w:footer="709" w:gutter="0"/>
          <w:cols w:space="708"/>
          <w:docGrid w:linePitch="360"/>
        </w:sectPr>
      </w:pPr>
    </w:p>
    <w:p w14:paraId="70B5BB3D" w14:textId="57CD76F1" w:rsidR="00F72918" w:rsidRPr="003D3A46" w:rsidRDefault="003D3A46" w:rsidP="003D3A46">
      <w:pPr>
        <w:spacing w:after="24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3D3A46">
        <w:rPr>
          <w:rFonts w:ascii="Arial" w:hAnsi="Arial" w:cs="Arial"/>
          <w:b/>
          <w:sz w:val="20"/>
          <w:szCs w:val="20"/>
        </w:rPr>
        <w:t>OBRAZLOŽENJE 2. REBALANSA FINANCIJSKOG PLANA</w:t>
      </w:r>
      <w:r>
        <w:rPr>
          <w:rFonts w:ascii="Arial" w:hAnsi="Arial" w:cs="Arial"/>
          <w:b/>
          <w:sz w:val="20"/>
          <w:szCs w:val="20"/>
        </w:rPr>
        <w:br/>
      </w:r>
      <w:r w:rsidRPr="003D3A46">
        <w:rPr>
          <w:rFonts w:ascii="Arial" w:hAnsi="Arial" w:cs="Arial"/>
          <w:b/>
          <w:sz w:val="20"/>
          <w:szCs w:val="20"/>
        </w:rPr>
        <w:t>INSTITUTA ZA JAVNE FINANCIJE ZA 2024.</w:t>
      </w:r>
    </w:p>
    <w:p w14:paraId="6AB28327" w14:textId="77777777" w:rsidR="00F72918" w:rsidRPr="003D3A46" w:rsidRDefault="00F72918" w:rsidP="003D3A46">
      <w:pPr>
        <w:spacing w:after="24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D3A46">
        <w:rPr>
          <w:rFonts w:ascii="Arial" w:hAnsi="Arial" w:cs="Arial"/>
          <w:b/>
          <w:sz w:val="20"/>
          <w:szCs w:val="20"/>
        </w:rPr>
        <w:t>Uvod</w:t>
      </w:r>
    </w:p>
    <w:p w14:paraId="5D5E5F69" w14:textId="71122C06" w:rsidR="00F72918" w:rsidRPr="003D3A46" w:rsidRDefault="00F72918" w:rsidP="003D3A46">
      <w:pPr>
        <w:spacing w:after="240" w:line="240" w:lineRule="auto"/>
        <w:jc w:val="both"/>
        <w:rPr>
          <w:rFonts w:ascii="Arial" w:hAnsi="Arial" w:cs="Arial"/>
          <w:sz w:val="20"/>
          <w:szCs w:val="20"/>
        </w:rPr>
      </w:pPr>
      <w:r w:rsidRPr="003D3A46">
        <w:rPr>
          <w:rFonts w:ascii="Arial" w:hAnsi="Arial" w:cs="Arial"/>
          <w:sz w:val="20"/>
          <w:szCs w:val="20"/>
        </w:rPr>
        <w:t>Nakon usvajanja konsolidiranih planova svih proračunskih korisnika u Državnom proračunu, prijedlog financijskog plana Instituta za javne financije (u daljem tekstu</w:t>
      </w:r>
      <w:r w:rsidR="003D3A46">
        <w:rPr>
          <w:rFonts w:ascii="Arial" w:hAnsi="Arial" w:cs="Arial"/>
          <w:sz w:val="20"/>
          <w:szCs w:val="20"/>
        </w:rPr>
        <w:t xml:space="preserve">: </w:t>
      </w:r>
      <w:r w:rsidRPr="003D3A46">
        <w:rPr>
          <w:rFonts w:ascii="Arial" w:hAnsi="Arial" w:cs="Arial"/>
          <w:sz w:val="20"/>
          <w:szCs w:val="20"/>
        </w:rPr>
        <w:t xml:space="preserve">IJF) za 2024. s projekcijama za 2025. i 2026. usvojen je na sjednici Upravnog vijeća održanoj 19. prosinca 2023. godine.  </w:t>
      </w:r>
    </w:p>
    <w:p w14:paraId="087F1CBC" w14:textId="053D50E1" w:rsidR="00F72918" w:rsidRPr="003D3A46" w:rsidRDefault="00F72918" w:rsidP="003D3A46">
      <w:pPr>
        <w:spacing w:after="240" w:line="240" w:lineRule="auto"/>
        <w:jc w:val="both"/>
        <w:rPr>
          <w:rFonts w:ascii="Arial" w:hAnsi="Arial" w:cs="Arial"/>
          <w:sz w:val="20"/>
          <w:szCs w:val="20"/>
        </w:rPr>
      </w:pPr>
      <w:r w:rsidRPr="003D3A46">
        <w:rPr>
          <w:rFonts w:ascii="Arial" w:hAnsi="Arial" w:cs="Arial"/>
          <w:sz w:val="20"/>
          <w:szCs w:val="20"/>
        </w:rPr>
        <w:t xml:space="preserve">U lipnju 2024. usvojen je prvi rebalans financijskog plana IJF-a za 2024. godinu. Tim rebalansom obuhvaćene su promjene nastale u razdoblju od usvajanja financijskog plana za 2024. godinu do lipnja 2024.: </w:t>
      </w:r>
    </w:p>
    <w:p w14:paraId="0F7E06C1" w14:textId="05904290" w:rsidR="00F72918" w:rsidRPr="003D3A46" w:rsidRDefault="00F72918" w:rsidP="003D3A46">
      <w:pPr>
        <w:pStyle w:val="ListParagraph"/>
        <w:numPr>
          <w:ilvl w:val="0"/>
          <w:numId w:val="45"/>
        </w:numPr>
        <w:spacing w:after="240" w:line="240" w:lineRule="auto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3D3A46">
        <w:rPr>
          <w:rFonts w:ascii="Arial" w:hAnsi="Arial" w:cs="Arial"/>
          <w:sz w:val="20"/>
          <w:szCs w:val="20"/>
        </w:rPr>
        <w:t>sklopljen je Ugovor o programskom financiranju IJF-a u razdoblju 2024</w:t>
      </w:r>
      <w:r w:rsidR="000C73CB">
        <w:rPr>
          <w:rFonts w:ascii="Arial" w:hAnsi="Arial" w:cs="Arial"/>
          <w:sz w:val="20"/>
          <w:szCs w:val="20"/>
        </w:rPr>
        <w:t xml:space="preserve">. – </w:t>
      </w:r>
      <w:r w:rsidRPr="003D3A46">
        <w:rPr>
          <w:rFonts w:ascii="Arial" w:hAnsi="Arial" w:cs="Arial"/>
          <w:sz w:val="20"/>
          <w:szCs w:val="20"/>
        </w:rPr>
        <w:t xml:space="preserve">2027. (programski ugovor) s Ministarstvom znanosti, obrazovanja i mladih (MZOM). U skladu s potpisanim programskim ugovorom, planirani su rashodi za 2024. godinu od 97.500 € za novu proračunsku aktivnost A622151-programsko financiranje javnih instituta – iz evidencijskih prihoda (vlastitih prihoda, izvor 31). </w:t>
      </w:r>
    </w:p>
    <w:p w14:paraId="70D5E544" w14:textId="438AD465" w:rsidR="00F72918" w:rsidRPr="003D3A46" w:rsidRDefault="00655A20" w:rsidP="003D3A46">
      <w:pPr>
        <w:pStyle w:val="ListParagraph"/>
        <w:numPr>
          <w:ilvl w:val="0"/>
          <w:numId w:val="45"/>
        </w:numPr>
        <w:spacing w:after="240" w:line="240" w:lineRule="auto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</w:t>
      </w:r>
      <w:r w:rsidR="00F72918" w:rsidRPr="003D3A46">
        <w:rPr>
          <w:rFonts w:ascii="Arial" w:hAnsi="Arial" w:cs="Arial"/>
          <w:sz w:val="20"/>
          <w:szCs w:val="20"/>
        </w:rPr>
        <w:t xml:space="preserve">oncem prosinca 2023. primljena je prva rata za financiranje </w:t>
      </w:r>
      <w:r>
        <w:rPr>
          <w:rFonts w:ascii="Arial" w:hAnsi="Arial" w:cs="Arial"/>
          <w:sz w:val="20"/>
          <w:szCs w:val="20"/>
        </w:rPr>
        <w:t>četvero</w:t>
      </w:r>
      <w:r w:rsidR="00F72918" w:rsidRPr="003D3A46">
        <w:rPr>
          <w:rFonts w:ascii="Arial" w:hAnsi="Arial" w:cs="Arial"/>
          <w:sz w:val="20"/>
          <w:szCs w:val="20"/>
        </w:rPr>
        <w:t xml:space="preserve">godišnjeg projekta </w:t>
      </w:r>
      <w:r w:rsidR="00F72918" w:rsidRPr="003D3A46">
        <w:rPr>
          <w:rFonts w:ascii="Arial" w:hAnsi="Arial" w:cs="Arial"/>
          <w:i/>
          <w:iCs/>
          <w:sz w:val="20"/>
          <w:szCs w:val="20"/>
        </w:rPr>
        <w:t>Post-</w:t>
      </w:r>
      <w:proofErr w:type="spellStart"/>
      <w:r w:rsidR="00F72918" w:rsidRPr="003D3A46">
        <w:rPr>
          <w:rFonts w:ascii="Arial" w:hAnsi="Arial" w:cs="Arial"/>
          <w:i/>
          <w:iCs/>
          <w:sz w:val="20"/>
          <w:szCs w:val="20"/>
        </w:rPr>
        <w:t>pandemic</w:t>
      </w:r>
      <w:proofErr w:type="spellEnd"/>
      <w:r w:rsidR="00F72918" w:rsidRPr="003D3A46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="00F72918" w:rsidRPr="003D3A46">
        <w:rPr>
          <w:rFonts w:ascii="Arial" w:hAnsi="Arial" w:cs="Arial"/>
          <w:i/>
          <w:iCs/>
          <w:sz w:val="20"/>
          <w:szCs w:val="20"/>
        </w:rPr>
        <w:t>resilient</w:t>
      </w:r>
      <w:proofErr w:type="spellEnd"/>
      <w:r w:rsidR="00F72918" w:rsidRPr="003D3A46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="00F72918" w:rsidRPr="003D3A46">
        <w:rPr>
          <w:rFonts w:ascii="Arial" w:hAnsi="Arial" w:cs="Arial"/>
          <w:i/>
          <w:iCs/>
          <w:sz w:val="20"/>
          <w:szCs w:val="20"/>
        </w:rPr>
        <w:t>communities</w:t>
      </w:r>
      <w:proofErr w:type="spellEnd"/>
      <w:r w:rsidR="00F72918" w:rsidRPr="003D3A46">
        <w:rPr>
          <w:rFonts w:ascii="Arial" w:hAnsi="Arial" w:cs="Arial"/>
          <w:i/>
          <w:iCs/>
          <w:sz w:val="20"/>
          <w:szCs w:val="20"/>
        </w:rPr>
        <w:t xml:space="preserve">: </w:t>
      </w:r>
      <w:proofErr w:type="spellStart"/>
      <w:r w:rsidR="00F72918" w:rsidRPr="003D3A46">
        <w:rPr>
          <w:rFonts w:ascii="Arial" w:hAnsi="Arial" w:cs="Arial"/>
          <w:i/>
          <w:iCs/>
          <w:sz w:val="20"/>
          <w:szCs w:val="20"/>
        </w:rPr>
        <w:t>is</w:t>
      </w:r>
      <w:proofErr w:type="spellEnd"/>
      <w:r w:rsidR="00F72918" w:rsidRPr="003D3A46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="00F72918" w:rsidRPr="003D3A46">
        <w:rPr>
          <w:rFonts w:ascii="Arial" w:hAnsi="Arial" w:cs="Arial"/>
          <w:i/>
          <w:iCs/>
          <w:sz w:val="20"/>
          <w:szCs w:val="20"/>
        </w:rPr>
        <w:t>the</w:t>
      </w:r>
      <w:proofErr w:type="spellEnd"/>
      <w:r w:rsidR="00F72918" w:rsidRPr="003D3A46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="00F72918" w:rsidRPr="003D3A46">
        <w:rPr>
          <w:rFonts w:ascii="Arial" w:hAnsi="Arial" w:cs="Arial"/>
          <w:i/>
          <w:iCs/>
          <w:sz w:val="20"/>
          <w:szCs w:val="20"/>
        </w:rPr>
        <w:t>informal</w:t>
      </w:r>
      <w:proofErr w:type="spellEnd"/>
      <w:r w:rsidR="00F72918" w:rsidRPr="003D3A46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="00F72918" w:rsidRPr="003D3A46">
        <w:rPr>
          <w:rFonts w:ascii="Arial" w:hAnsi="Arial" w:cs="Arial"/>
          <w:i/>
          <w:iCs/>
          <w:sz w:val="20"/>
          <w:szCs w:val="20"/>
        </w:rPr>
        <w:t>economy</w:t>
      </w:r>
      <w:proofErr w:type="spellEnd"/>
      <w:r w:rsidR="00F72918" w:rsidRPr="003D3A46">
        <w:rPr>
          <w:rFonts w:ascii="Arial" w:hAnsi="Arial" w:cs="Arial"/>
          <w:i/>
          <w:iCs/>
          <w:sz w:val="20"/>
          <w:szCs w:val="20"/>
        </w:rPr>
        <w:t xml:space="preserve"> a </w:t>
      </w:r>
      <w:proofErr w:type="spellStart"/>
      <w:r w:rsidR="00F72918" w:rsidRPr="003D3A46">
        <w:rPr>
          <w:rFonts w:ascii="Arial" w:hAnsi="Arial" w:cs="Arial"/>
          <w:i/>
          <w:iCs/>
          <w:sz w:val="20"/>
          <w:szCs w:val="20"/>
        </w:rPr>
        <w:t>reservoir</w:t>
      </w:r>
      <w:proofErr w:type="spellEnd"/>
      <w:r w:rsidR="00F72918" w:rsidRPr="003D3A46">
        <w:rPr>
          <w:rFonts w:ascii="Arial" w:hAnsi="Arial" w:cs="Arial"/>
          <w:i/>
          <w:iCs/>
          <w:sz w:val="20"/>
          <w:szCs w:val="20"/>
        </w:rPr>
        <w:t xml:space="preserve"> for </w:t>
      </w:r>
      <w:proofErr w:type="spellStart"/>
      <w:r w:rsidR="00F72918" w:rsidRPr="003D3A46">
        <w:rPr>
          <w:rFonts w:ascii="Arial" w:hAnsi="Arial" w:cs="Arial"/>
          <w:i/>
          <w:iCs/>
          <w:sz w:val="20"/>
          <w:szCs w:val="20"/>
        </w:rPr>
        <w:t>the</w:t>
      </w:r>
      <w:proofErr w:type="spellEnd"/>
      <w:r w:rsidR="00F72918" w:rsidRPr="003D3A46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="00F72918" w:rsidRPr="003D3A46">
        <w:rPr>
          <w:rFonts w:ascii="Arial" w:hAnsi="Arial" w:cs="Arial"/>
          <w:i/>
          <w:iCs/>
          <w:sz w:val="20"/>
          <w:szCs w:val="20"/>
        </w:rPr>
        <w:t>next</w:t>
      </w:r>
      <w:proofErr w:type="spellEnd"/>
      <w:r w:rsidR="00F72918" w:rsidRPr="003D3A46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="00F72918" w:rsidRPr="003D3A46">
        <w:rPr>
          <w:rFonts w:ascii="Arial" w:hAnsi="Arial" w:cs="Arial"/>
          <w:i/>
          <w:iCs/>
          <w:sz w:val="20"/>
          <w:szCs w:val="20"/>
        </w:rPr>
        <w:t>generation</w:t>
      </w:r>
      <w:proofErr w:type="spellEnd"/>
      <w:r w:rsidR="00F72918" w:rsidRPr="003D3A46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="00F72918" w:rsidRPr="003D3A46">
        <w:rPr>
          <w:rFonts w:ascii="Arial" w:hAnsi="Arial" w:cs="Arial"/>
          <w:i/>
          <w:iCs/>
          <w:sz w:val="20"/>
          <w:szCs w:val="20"/>
        </w:rPr>
        <w:t>of</w:t>
      </w:r>
      <w:proofErr w:type="spellEnd"/>
      <w:r w:rsidR="00F72918" w:rsidRPr="003D3A46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="00F72918" w:rsidRPr="003D3A46">
        <w:rPr>
          <w:rFonts w:ascii="Arial" w:hAnsi="Arial" w:cs="Arial"/>
          <w:i/>
          <w:iCs/>
          <w:sz w:val="20"/>
          <w:szCs w:val="20"/>
        </w:rPr>
        <w:t>digitalized</w:t>
      </w:r>
      <w:proofErr w:type="spellEnd"/>
      <w:r w:rsidR="00F72918" w:rsidRPr="003D3A46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="00F72918" w:rsidRPr="003D3A46">
        <w:rPr>
          <w:rFonts w:ascii="Arial" w:hAnsi="Arial" w:cs="Arial"/>
          <w:i/>
          <w:iCs/>
          <w:sz w:val="20"/>
          <w:szCs w:val="20"/>
        </w:rPr>
        <w:t>and</w:t>
      </w:r>
      <w:proofErr w:type="spellEnd"/>
      <w:r w:rsidR="00F72918" w:rsidRPr="003D3A46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="00F72918" w:rsidRPr="003D3A46">
        <w:rPr>
          <w:rFonts w:ascii="Arial" w:hAnsi="Arial" w:cs="Arial"/>
          <w:i/>
          <w:iCs/>
          <w:sz w:val="20"/>
          <w:szCs w:val="20"/>
        </w:rPr>
        <w:t>green</w:t>
      </w:r>
      <w:proofErr w:type="spellEnd"/>
      <w:r w:rsidR="00F72918" w:rsidRPr="003D3A46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="00F72918" w:rsidRPr="003D3A46">
        <w:rPr>
          <w:rFonts w:ascii="Arial" w:hAnsi="Arial" w:cs="Arial"/>
          <w:i/>
          <w:iCs/>
          <w:sz w:val="20"/>
          <w:szCs w:val="20"/>
        </w:rPr>
        <w:t>businesses</w:t>
      </w:r>
      <w:proofErr w:type="spellEnd"/>
      <w:r w:rsidR="00F72918" w:rsidRPr="003D3A46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="00F72918" w:rsidRPr="003D3A46">
        <w:rPr>
          <w:rFonts w:ascii="Arial" w:hAnsi="Arial" w:cs="Arial"/>
          <w:i/>
          <w:iCs/>
          <w:sz w:val="20"/>
          <w:szCs w:val="20"/>
        </w:rPr>
        <w:t>in</w:t>
      </w:r>
      <w:proofErr w:type="spellEnd"/>
      <w:r w:rsidR="00F72918" w:rsidRPr="003D3A46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="00F72918" w:rsidRPr="003D3A46">
        <w:rPr>
          <w:rFonts w:ascii="Arial" w:hAnsi="Arial" w:cs="Arial"/>
          <w:i/>
          <w:iCs/>
          <w:sz w:val="20"/>
          <w:szCs w:val="20"/>
        </w:rPr>
        <w:t>the</w:t>
      </w:r>
      <w:proofErr w:type="spellEnd"/>
      <w:r w:rsidR="00F72918" w:rsidRPr="003D3A46">
        <w:rPr>
          <w:rFonts w:ascii="Arial" w:hAnsi="Arial" w:cs="Arial"/>
          <w:i/>
          <w:iCs/>
          <w:sz w:val="20"/>
          <w:szCs w:val="20"/>
        </w:rPr>
        <w:t xml:space="preserve"> Global </w:t>
      </w:r>
      <w:proofErr w:type="spellStart"/>
      <w:r w:rsidR="00F72918" w:rsidRPr="003D3A46">
        <w:rPr>
          <w:rFonts w:ascii="Arial" w:hAnsi="Arial" w:cs="Arial"/>
          <w:i/>
          <w:iCs/>
          <w:sz w:val="20"/>
          <w:szCs w:val="20"/>
        </w:rPr>
        <w:t>South</w:t>
      </w:r>
      <w:proofErr w:type="spellEnd"/>
      <w:r w:rsidR="00F72918" w:rsidRPr="003D3A46">
        <w:rPr>
          <w:rFonts w:ascii="Arial" w:hAnsi="Arial" w:cs="Arial"/>
          <w:i/>
          <w:iCs/>
          <w:sz w:val="20"/>
          <w:szCs w:val="20"/>
        </w:rPr>
        <w:t xml:space="preserve"> (</w:t>
      </w:r>
      <w:r w:rsidR="00F72918" w:rsidRPr="003D3A46">
        <w:rPr>
          <w:rFonts w:ascii="Arial" w:hAnsi="Arial" w:cs="Arial"/>
          <w:sz w:val="20"/>
          <w:szCs w:val="20"/>
        </w:rPr>
        <w:t>PRESILIENT</w:t>
      </w:r>
      <w:r w:rsidR="00F72918" w:rsidRPr="003D3A46">
        <w:rPr>
          <w:rFonts w:ascii="Arial" w:hAnsi="Arial" w:cs="Arial"/>
          <w:i/>
          <w:iCs/>
          <w:sz w:val="20"/>
          <w:szCs w:val="20"/>
        </w:rPr>
        <w:t>)</w:t>
      </w:r>
      <w:r w:rsidR="00F72918" w:rsidRPr="003D3A46">
        <w:rPr>
          <w:rFonts w:ascii="Arial" w:hAnsi="Arial" w:cs="Arial"/>
          <w:sz w:val="20"/>
          <w:szCs w:val="20"/>
        </w:rPr>
        <w:t xml:space="preserve"> u iznosu od 143.522 €, a projekt se financira iz fonda EU </w:t>
      </w:r>
      <w:r>
        <w:rPr>
          <w:rFonts w:ascii="Arial" w:hAnsi="Arial" w:cs="Arial"/>
          <w:sz w:val="20"/>
          <w:szCs w:val="20"/>
        </w:rPr>
        <w:t>–</w:t>
      </w:r>
      <w:r w:rsidR="00F72918" w:rsidRPr="003D3A46">
        <w:rPr>
          <w:rFonts w:ascii="Arial" w:hAnsi="Arial" w:cs="Arial"/>
          <w:sz w:val="20"/>
          <w:szCs w:val="20"/>
        </w:rPr>
        <w:t xml:space="preserve"> HORIZON MSCA 2021. U skladu s planom obavljanja aktivnosti na tom projektu, na izvoru 51 pomoći iz EU</w:t>
      </w:r>
      <w:r>
        <w:rPr>
          <w:rFonts w:ascii="Arial" w:hAnsi="Arial" w:cs="Arial"/>
          <w:sz w:val="20"/>
          <w:szCs w:val="20"/>
        </w:rPr>
        <w:t>-a</w:t>
      </w:r>
      <w:r w:rsidR="00F72918" w:rsidRPr="003D3A46">
        <w:rPr>
          <w:rFonts w:ascii="Arial" w:hAnsi="Arial" w:cs="Arial"/>
          <w:sz w:val="20"/>
          <w:szCs w:val="20"/>
        </w:rPr>
        <w:t xml:space="preserve"> korigirane su vrijednosti donosa sredstava u 2024. i planirani rashodi.</w:t>
      </w:r>
    </w:p>
    <w:p w14:paraId="58C942A9" w14:textId="72E34997" w:rsidR="00F72918" w:rsidRPr="003D3A46" w:rsidRDefault="00F72918" w:rsidP="003D3A46">
      <w:pPr>
        <w:pStyle w:val="ListParagraph"/>
        <w:numPr>
          <w:ilvl w:val="0"/>
          <w:numId w:val="45"/>
        </w:numPr>
        <w:spacing w:after="240" w:line="240" w:lineRule="auto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3D3A46">
        <w:rPr>
          <w:rFonts w:ascii="Arial" w:hAnsi="Arial" w:cs="Arial"/>
          <w:bCs/>
          <w:sz w:val="20"/>
          <w:szCs w:val="20"/>
        </w:rPr>
        <w:t>U svibnju 2024. s Hrvatskom zakladom za znanost (HRZZ) potpisana su dva ugovora o dodjeli sredstava</w:t>
      </w:r>
      <w:r w:rsidRPr="003D3A46">
        <w:rPr>
          <w:rFonts w:ascii="Arial" w:hAnsi="Arial" w:cs="Arial"/>
          <w:sz w:val="20"/>
          <w:szCs w:val="20"/>
        </w:rPr>
        <w:t xml:space="preserve"> po natječaju </w:t>
      </w:r>
      <w:r w:rsidRPr="003D3A46">
        <w:rPr>
          <w:rFonts w:ascii="Arial" w:hAnsi="Arial" w:cs="Arial"/>
          <w:i/>
          <w:iCs/>
          <w:sz w:val="20"/>
          <w:szCs w:val="20"/>
        </w:rPr>
        <w:t>Program mobilnosti – odlazna mobilnost viših asistenata</w:t>
      </w:r>
      <w:r w:rsidRPr="003D3A46">
        <w:rPr>
          <w:rFonts w:ascii="Arial" w:hAnsi="Arial" w:cs="Arial"/>
          <w:sz w:val="20"/>
          <w:szCs w:val="20"/>
        </w:rPr>
        <w:t xml:space="preserve"> ukupne vrijednosti 96.000 €. Na izvoru 52-ostale pomoći, prihodi su povećani za 96.000 €, a rashodi uvećani za predviđene isplate stipendija u 2024. godini (40.000 €) odnosno za prijenos u 2025. godinu (56.000 €).</w:t>
      </w:r>
    </w:p>
    <w:p w14:paraId="3C0F2908" w14:textId="77777777" w:rsidR="00F72918" w:rsidRPr="003D3A46" w:rsidRDefault="00F72918" w:rsidP="003D3A46">
      <w:pPr>
        <w:spacing w:after="240" w:line="240" w:lineRule="auto"/>
        <w:jc w:val="both"/>
        <w:rPr>
          <w:rFonts w:ascii="Arial" w:hAnsi="Arial" w:cs="Arial"/>
          <w:sz w:val="20"/>
          <w:szCs w:val="20"/>
        </w:rPr>
      </w:pPr>
      <w:r w:rsidRPr="003D3A46">
        <w:rPr>
          <w:rFonts w:ascii="Arial" w:hAnsi="Arial" w:cs="Arial"/>
          <w:sz w:val="20"/>
          <w:szCs w:val="20"/>
        </w:rPr>
        <w:t xml:space="preserve">Ovim rebalansom usklađuju se tekući plan IJF-a (prvi rebalans) s rebalansom Državnog proračuna. Naime, za potrebe izrade rebalansa Državnog proračuna za 2024. godinu, koncem kolovoza putem aplikacije e-upitnik, MZOM-u su dostavljeni podaci o smanjenju/povećanju i novim rashodima u odnosu na već planirane rashode Državnog proračuna za 2024. godinu. U tome su dokumentu uključene vrijednosti iz usvojenog prvog rebalansa IJF-a za 2024. godinu (iz lipnja 2024) i promjene koje su nastale u razdoblju od lipnja do kolovoza 2024. </w:t>
      </w:r>
    </w:p>
    <w:p w14:paraId="2CA5F75E" w14:textId="0206126D" w:rsidR="00F72918" w:rsidRPr="003D3A46" w:rsidRDefault="00F72918" w:rsidP="003D3A46">
      <w:pPr>
        <w:spacing w:after="240" w:line="240" w:lineRule="auto"/>
        <w:jc w:val="both"/>
        <w:rPr>
          <w:rFonts w:ascii="Arial" w:hAnsi="Arial" w:cs="Arial"/>
          <w:sz w:val="20"/>
          <w:szCs w:val="20"/>
        </w:rPr>
      </w:pPr>
      <w:r w:rsidRPr="003D3A46">
        <w:rPr>
          <w:rFonts w:ascii="Arial" w:hAnsi="Arial" w:cs="Arial"/>
          <w:sz w:val="20"/>
          <w:szCs w:val="20"/>
        </w:rPr>
        <w:t>Potom je, usporedo s pozivom na podnošenje prijedloga financijskog plana za razdoblje 2025.</w:t>
      </w:r>
      <w:r w:rsidR="00655A20">
        <w:rPr>
          <w:rFonts w:ascii="Arial" w:hAnsi="Arial" w:cs="Arial"/>
          <w:sz w:val="20"/>
          <w:szCs w:val="20"/>
        </w:rPr>
        <w:t xml:space="preserve"> – </w:t>
      </w:r>
      <w:r w:rsidRPr="003D3A46">
        <w:rPr>
          <w:rFonts w:ascii="Arial" w:hAnsi="Arial" w:cs="Arial"/>
          <w:sz w:val="20"/>
          <w:szCs w:val="20"/>
        </w:rPr>
        <w:t xml:space="preserve">2027., MZOM dostavio i podatke o usvajanju izmjena </w:t>
      </w:r>
      <w:r w:rsidR="00655A20">
        <w:rPr>
          <w:rFonts w:ascii="Arial" w:hAnsi="Arial" w:cs="Arial"/>
          <w:sz w:val="20"/>
          <w:szCs w:val="20"/>
        </w:rPr>
        <w:t>F</w:t>
      </w:r>
      <w:r w:rsidRPr="003D3A46">
        <w:rPr>
          <w:rFonts w:ascii="Arial" w:hAnsi="Arial" w:cs="Arial"/>
          <w:sz w:val="20"/>
          <w:szCs w:val="20"/>
        </w:rPr>
        <w:t xml:space="preserve">inancijskoga plana IJF-a u Državnom proračunu za 2024. godinu. U odnosu na usvojeni prvi rebalans IJF-a, rebalansom u Državnom proračunu izvršene su i manje korekcije na izvoru 11 (smanjenje na općem izvoru) i izvoru 581 (porast na pomoći iz Mehanizma oporavka i otpornosti). </w:t>
      </w:r>
    </w:p>
    <w:p w14:paraId="760F945B" w14:textId="77777777" w:rsidR="00F72918" w:rsidRPr="003D3A46" w:rsidRDefault="00F72918" w:rsidP="003D3A46">
      <w:pPr>
        <w:spacing w:after="240" w:line="240" w:lineRule="auto"/>
        <w:jc w:val="both"/>
        <w:rPr>
          <w:rFonts w:ascii="Arial" w:hAnsi="Arial" w:cs="Arial"/>
          <w:sz w:val="20"/>
          <w:szCs w:val="20"/>
        </w:rPr>
      </w:pPr>
      <w:r w:rsidRPr="003D3A46">
        <w:rPr>
          <w:rFonts w:ascii="Arial" w:hAnsi="Arial" w:cs="Arial"/>
          <w:sz w:val="20"/>
          <w:szCs w:val="20"/>
        </w:rPr>
        <w:t xml:space="preserve">Slijede tablice i obrazloženja općeg i posebnog dijela rebalansa financijskog plana IJF-a za 2024. uz naznačene promjene po aktivnostima i izvorima financiranja koji su se mijenjale u odnosu na usvojeni plan u prosincu 2023. odnosno prvi rebalans iz lipnja 2024. </w:t>
      </w:r>
    </w:p>
    <w:p w14:paraId="45B7DDCA" w14:textId="77777777" w:rsidR="00655A20" w:rsidRDefault="00655A20">
      <w:pP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br w:type="page"/>
      </w:r>
    </w:p>
    <w:p w14:paraId="4EBB64A3" w14:textId="39C46E11" w:rsidR="00F72918" w:rsidRPr="003D3A46" w:rsidRDefault="00F72918" w:rsidP="003D3A46">
      <w:pPr>
        <w:spacing w:after="240" w:line="240" w:lineRule="auto"/>
        <w:jc w:val="center"/>
        <w:rPr>
          <w:rFonts w:ascii="Arial" w:hAnsi="Arial" w:cs="Arial"/>
          <w:b/>
          <w:i/>
          <w:sz w:val="20"/>
          <w:szCs w:val="20"/>
        </w:rPr>
      </w:pPr>
      <w:r w:rsidRPr="003D3A46">
        <w:rPr>
          <w:rFonts w:ascii="Arial" w:hAnsi="Arial" w:cs="Arial"/>
          <w:b/>
          <w:i/>
          <w:sz w:val="20"/>
          <w:szCs w:val="20"/>
        </w:rPr>
        <w:lastRenderedPageBreak/>
        <w:t>2. REBALANS ZA 2024</w:t>
      </w:r>
      <w:r w:rsidR="00655A20">
        <w:rPr>
          <w:rFonts w:ascii="Arial" w:hAnsi="Arial" w:cs="Arial"/>
          <w:b/>
          <w:i/>
          <w:sz w:val="20"/>
          <w:szCs w:val="20"/>
        </w:rPr>
        <w:t>.</w:t>
      </w:r>
      <w:r w:rsidRPr="003D3A46">
        <w:rPr>
          <w:rFonts w:ascii="Arial" w:hAnsi="Arial" w:cs="Arial"/>
          <w:b/>
          <w:i/>
          <w:sz w:val="20"/>
          <w:szCs w:val="20"/>
        </w:rPr>
        <w:t xml:space="preserve"> – OPĆI DIO</w:t>
      </w:r>
    </w:p>
    <w:p w14:paraId="0610AB8B" w14:textId="77777777" w:rsidR="00F72918" w:rsidRPr="003D3A46" w:rsidRDefault="00F72918" w:rsidP="003D3A46">
      <w:pPr>
        <w:spacing w:after="240" w:line="240" w:lineRule="auto"/>
        <w:jc w:val="center"/>
        <w:rPr>
          <w:rFonts w:ascii="Arial" w:hAnsi="Arial" w:cs="Arial"/>
          <w:sz w:val="20"/>
          <w:szCs w:val="20"/>
        </w:rPr>
      </w:pPr>
      <w:r w:rsidRPr="003D3A46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553FCB88" wp14:editId="31B1ED61">
            <wp:extent cx="4989105" cy="4887579"/>
            <wp:effectExtent l="0" t="0" r="254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8901" cy="489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4CA0D1" w14:textId="77777777" w:rsidR="00F72918" w:rsidRPr="003D3A46" w:rsidRDefault="00F72918" w:rsidP="000E3F66">
      <w:pPr>
        <w:spacing w:after="24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3D3A46">
        <w:rPr>
          <w:rFonts w:ascii="Arial" w:hAnsi="Arial" w:cs="Arial"/>
          <w:b/>
          <w:sz w:val="20"/>
          <w:szCs w:val="20"/>
        </w:rPr>
        <w:t>Obrazloženje općeg dijela drugog rebalansa financijskog plana IJF-a</w:t>
      </w:r>
    </w:p>
    <w:p w14:paraId="2D3E9C4F" w14:textId="596C7334" w:rsidR="00F72918" w:rsidRPr="003D3A46" w:rsidRDefault="00F72918" w:rsidP="003D3A46">
      <w:pPr>
        <w:spacing w:after="240" w:line="240" w:lineRule="auto"/>
        <w:jc w:val="both"/>
        <w:rPr>
          <w:rFonts w:ascii="Arial" w:hAnsi="Arial" w:cs="Arial"/>
          <w:sz w:val="20"/>
          <w:szCs w:val="20"/>
        </w:rPr>
      </w:pPr>
      <w:r w:rsidRPr="003D3A46">
        <w:rPr>
          <w:rFonts w:ascii="Arial" w:hAnsi="Arial" w:cs="Arial"/>
          <w:sz w:val="20"/>
          <w:szCs w:val="20"/>
        </w:rPr>
        <w:t xml:space="preserve">Ukupni prihodi IJF-a u 2024. godini ovim se rebalansom planiraju u iznosu 2.205.637 €, što predstavlja rast od 8,1% u odnosu na usvojeni rebalans iz lipnja, odnosno 19,6% u odnosu na </w:t>
      </w:r>
      <w:r w:rsidR="00655A20">
        <w:rPr>
          <w:rFonts w:ascii="Arial" w:hAnsi="Arial" w:cs="Arial"/>
          <w:sz w:val="20"/>
          <w:szCs w:val="20"/>
        </w:rPr>
        <w:t>F</w:t>
      </w:r>
      <w:r w:rsidRPr="003D3A46">
        <w:rPr>
          <w:rFonts w:ascii="Arial" w:hAnsi="Arial" w:cs="Arial"/>
          <w:sz w:val="20"/>
          <w:szCs w:val="20"/>
        </w:rPr>
        <w:t xml:space="preserve">inancijski plan od 19.12.2023. </w:t>
      </w:r>
    </w:p>
    <w:p w14:paraId="55FF4862" w14:textId="308C880E" w:rsidR="00F72918" w:rsidRPr="003D3A46" w:rsidRDefault="00F72918" w:rsidP="003D3A46">
      <w:pPr>
        <w:spacing w:after="240" w:line="240" w:lineRule="auto"/>
        <w:jc w:val="both"/>
        <w:rPr>
          <w:rFonts w:ascii="Arial" w:hAnsi="Arial" w:cs="Arial"/>
          <w:sz w:val="20"/>
          <w:szCs w:val="20"/>
        </w:rPr>
      </w:pPr>
      <w:r w:rsidRPr="003D3A46">
        <w:rPr>
          <w:rFonts w:ascii="Arial" w:hAnsi="Arial" w:cs="Arial"/>
          <w:sz w:val="20"/>
          <w:szCs w:val="20"/>
        </w:rPr>
        <w:t>Ukupni rashodi planiraju se u iznosu 2.189.261 € (rast za 4,2% u odnosu na prethodni rebalans), a čine ih rashodi poslovanja u iznosu 2.156.261 € (rast 4,3%) i rashodi za nabavu nefinancijske imovine u iznosu 33.000 € (bez promjene). Razliku između tekućih prihoda i rashoda – višak u iznosu 16.376 € uvećan za iznos neutrošenih sredstava koncem 2023. od 816.528 € i primitke od financijske imovine u iznosu 263.416 € čini ukupno 1.096.320 € koji se planiraju prenijeti u 2025. godinu (unosi se uz negativni predznak).</w:t>
      </w:r>
    </w:p>
    <w:p w14:paraId="3D88AE98" w14:textId="77777777" w:rsidR="00F72918" w:rsidRPr="003D3A46" w:rsidRDefault="00F72918" w:rsidP="003D3A46">
      <w:pPr>
        <w:spacing w:after="240" w:line="240" w:lineRule="auto"/>
        <w:jc w:val="both"/>
        <w:rPr>
          <w:rFonts w:ascii="Arial" w:hAnsi="Arial" w:cs="Arial"/>
          <w:sz w:val="20"/>
          <w:szCs w:val="20"/>
        </w:rPr>
      </w:pPr>
      <w:r w:rsidRPr="003D3A46">
        <w:rPr>
          <w:rFonts w:ascii="Arial" w:hAnsi="Arial" w:cs="Arial"/>
          <w:sz w:val="20"/>
          <w:szCs w:val="20"/>
        </w:rPr>
        <w:t xml:space="preserve">Slijedi tablica Posebni dio drugog rebalansa financijskog plana IJF-a za 2024. s podacima o prihodima i rashodima po svim izvorima i aktivnostima, te uključenim iznosima neutrošenih sredstava iz 2023. te procjenom sredstava koji se prenose u 2025. godinu. </w:t>
      </w:r>
    </w:p>
    <w:p w14:paraId="4B0393C0" w14:textId="1A4C45B9" w:rsidR="00F72918" w:rsidRPr="003D3A46" w:rsidRDefault="00F72918" w:rsidP="003D3A46">
      <w:pPr>
        <w:spacing w:after="240" w:line="240" w:lineRule="auto"/>
        <w:ind w:right="-613" w:hanging="567"/>
        <w:rPr>
          <w:rFonts w:ascii="Arial" w:hAnsi="Arial" w:cs="Arial"/>
          <w:b/>
          <w:sz w:val="20"/>
          <w:szCs w:val="20"/>
        </w:rPr>
      </w:pPr>
      <w:r w:rsidRPr="003D3A46">
        <w:rPr>
          <w:rFonts w:ascii="Arial" w:hAnsi="Arial" w:cs="Arial"/>
          <w:noProof/>
          <w:sz w:val="20"/>
          <w:szCs w:val="20"/>
        </w:rPr>
        <w:lastRenderedPageBreak/>
        <w:drawing>
          <wp:inline distT="0" distB="0" distL="0" distR="0" wp14:anchorId="61F153C8" wp14:editId="022806B0">
            <wp:extent cx="8565446" cy="6025942"/>
            <wp:effectExtent l="0" t="6668" r="953" b="952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575073" cy="6032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3A46">
        <w:rPr>
          <w:rFonts w:ascii="Arial" w:hAnsi="Arial" w:cs="Arial"/>
          <w:b/>
          <w:sz w:val="20"/>
          <w:szCs w:val="20"/>
        </w:rPr>
        <w:br w:type="page"/>
      </w:r>
    </w:p>
    <w:p w14:paraId="6348131A" w14:textId="06A100F1" w:rsidR="00F72918" w:rsidRPr="003D3A46" w:rsidRDefault="00F72918" w:rsidP="000E3F66">
      <w:pPr>
        <w:spacing w:after="24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3D3A46">
        <w:rPr>
          <w:rFonts w:ascii="Arial" w:hAnsi="Arial" w:cs="Arial"/>
          <w:b/>
          <w:sz w:val="20"/>
          <w:szCs w:val="20"/>
        </w:rPr>
        <w:lastRenderedPageBreak/>
        <w:t>Obrazloženje posebnog dijela drugog rebalansa financijskog plana IJF-a</w:t>
      </w:r>
    </w:p>
    <w:p w14:paraId="43D7482C" w14:textId="6758BA8A" w:rsidR="00F72918" w:rsidRPr="003D3A46" w:rsidRDefault="00F72918" w:rsidP="003D3A46">
      <w:pPr>
        <w:spacing w:after="240" w:line="240" w:lineRule="auto"/>
        <w:jc w:val="both"/>
        <w:rPr>
          <w:rFonts w:ascii="Arial" w:hAnsi="Arial" w:cs="Arial"/>
          <w:sz w:val="20"/>
          <w:szCs w:val="20"/>
        </w:rPr>
      </w:pPr>
      <w:r w:rsidRPr="003D3A46">
        <w:rPr>
          <w:rFonts w:ascii="Arial" w:hAnsi="Arial" w:cs="Arial"/>
          <w:sz w:val="20"/>
          <w:szCs w:val="20"/>
        </w:rPr>
        <w:t xml:space="preserve">Za potrebe obrazloženja drugog rebalansa posebnog dijela </w:t>
      </w:r>
      <w:r w:rsidR="00655A20">
        <w:rPr>
          <w:rFonts w:ascii="Arial" w:hAnsi="Arial" w:cs="Arial"/>
          <w:sz w:val="20"/>
          <w:szCs w:val="20"/>
        </w:rPr>
        <w:t>F</w:t>
      </w:r>
      <w:r w:rsidRPr="003D3A46">
        <w:rPr>
          <w:rFonts w:ascii="Arial" w:hAnsi="Arial" w:cs="Arial"/>
          <w:sz w:val="20"/>
          <w:szCs w:val="20"/>
        </w:rPr>
        <w:t xml:space="preserve">inancijskog plana IJF-a za 2024., priložena je i detaljna tablica koja sadrži podatke iz </w:t>
      </w:r>
      <w:r w:rsidR="00655A20">
        <w:rPr>
          <w:rFonts w:ascii="Arial" w:hAnsi="Arial" w:cs="Arial"/>
          <w:sz w:val="20"/>
          <w:szCs w:val="20"/>
        </w:rPr>
        <w:t>F</w:t>
      </w:r>
      <w:r w:rsidRPr="003D3A46">
        <w:rPr>
          <w:rFonts w:ascii="Arial" w:hAnsi="Arial" w:cs="Arial"/>
          <w:sz w:val="20"/>
          <w:szCs w:val="20"/>
        </w:rPr>
        <w:t>inancijskog plana s prihodima i primicima te rashodima i izdacima IJF-a za 2024. koji su usvojeni u prosincu 2023. (prvi stupac) i prvog rebalansa iz lipnja 2024. (u drugom stupcu). U bijelim stupcima su vrijednosti prvog rebalanasa za 2024. (lipanj 2024) dok su u žutim stupcima vrijednosti drugog rebalansa za: A622150 – programsko financiranje javnih instituta iz općeg izvora – izvor 11, A622152 – programsko financiranje javnih instituta – iz sredstava pomoći iz strukturnih i investicijskih fondova (Mehanizma oporavka i otpornosti), te za aktivnost A622153 – samostalna djelatnost javnih instituta iz evidencijskih prihoda i to za izvore: 31-vlastiti prihodi i 43-namjenski prihodi. Svi podaci iskazani su na razini skupine (druga razina računskog plana).</w:t>
      </w:r>
    </w:p>
    <w:p w14:paraId="34F8A66A" w14:textId="479FCF2C" w:rsidR="00F72918" w:rsidRPr="003D3A46" w:rsidRDefault="00F72918" w:rsidP="003D3A46">
      <w:pPr>
        <w:spacing w:after="240" w:line="240" w:lineRule="auto"/>
        <w:jc w:val="both"/>
        <w:rPr>
          <w:rFonts w:ascii="Arial" w:hAnsi="Arial" w:cs="Arial"/>
          <w:sz w:val="20"/>
          <w:szCs w:val="20"/>
        </w:rPr>
      </w:pPr>
      <w:r w:rsidRPr="003D3A46">
        <w:rPr>
          <w:rFonts w:ascii="Arial" w:hAnsi="Arial" w:cs="Arial"/>
          <w:sz w:val="20"/>
          <w:szCs w:val="20"/>
        </w:rPr>
        <w:t xml:space="preserve">U krajnjem desnom stupcu navedene su ukupne vrijednosti drugog rebalansa </w:t>
      </w:r>
      <w:r w:rsidR="000E3F66">
        <w:rPr>
          <w:rFonts w:ascii="Arial" w:hAnsi="Arial" w:cs="Arial"/>
          <w:sz w:val="20"/>
          <w:szCs w:val="20"/>
        </w:rPr>
        <w:t>F</w:t>
      </w:r>
      <w:r w:rsidRPr="003D3A46">
        <w:rPr>
          <w:rFonts w:ascii="Arial" w:hAnsi="Arial" w:cs="Arial"/>
          <w:sz w:val="20"/>
          <w:szCs w:val="20"/>
        </w:rPr>
        <w:t>inancijskog plana IJF-a za 2024. godinu po skupinama prihoda i rashoda, ukupni iznosi prihoda i rashoda, vrijednosti donosa iz 2023. godine i procijenjene vrijednosti neutrošenih sredstava za prijenos u 2025. godinu. Podsjetimo da su svi javni instituti</w:t>
      </w:r>
      <w:r w:rsidR="000E3F66">
        <w:rPr>
          <w:rFonts w:ascii="Arial" w:hAnsi="Arial" w:cs="Arial"/>
          <w:sz w:val="20"/>
          <w:szCs w:val="20"/>
        </w:rPr>
        <w:t>,</w:t>
      </w:r>
      <w:r w:rsidRPr="003D3A46">
        <w:rPr>
          <w:rFonts w:ascii="Arial" w:hAnsi="Arial" w:cs="Arial"/>
          <w:sz w:val="20"/>
          <w:szCs w:val="20"/>
        </w:rPr>
        <w:t xml:space="preserve"> Zakonom o izvršenju državnog proračuna za 2024. izuzeti od uplate neutrošenih vlastitih i drugih prihoda u proračun, dužni iste uključiti u svoje financijske planove, a o utrošku svih vlastitih i drugih prihoda (od tzv. evidencijskih prihoda) mjesečno izvještavati putem tzv. evidencijskih naloga. U ovom rebalansu financijskog plana IJF-a neutrošeni iznosi po svim izvorima navode se kao „donos“ odnosno „odnos“ sredstava iz prethodnog u iduće razdoblje.  </w:t>
      </w:r>
    </w:p>
    <w:p w14:paraId="4214EF99" w14:textId="77777777" w:rsidR="00F72918" w:rsidRPr="003D3A46" w:rsidRDefault="00F72918" w:rsidP="003D3A46">
      <w:pPr>
        <w:spacing w:after="240" w:line="240" w:lineRule="auto"/>
        <w:jc w:val="both"/>
        <w:rPr>
          <w:rFonts w:ascii="Arial" w:hAnsi="Arial" w:cs="Arial"/>
          <w:sz w:val="20"/>
          <w:szCs w:val="20"/>
        </w:rPr>
      </w:pPr>
      <w:r w:rsidRPr="003D3A46">
        <w:rPr>
          <w:rFonts w:ascii="Arial" w:hAnsi="Arial" w:cs="Arial"/>
          <w:sz w:val="20"/>
          <w:szCs w:val="20"/>
        </w:rPr>
        <w:t>U tablici su crvenom bojom označeni iznosi neutrošenih sredstava koncem 2023. po izvorima financiranja uz pozitivan predznak, a planirane neutrošene vrijednosti za prijenos u 2025. označene uz negativan predznak. U zadnjem stupcu, u žutom uokvirenom polju (1.096.320 €) je ukupan iznos neutrošenih sredstava planiran za prijenos u 2025.</w:t>
      </w:r>
    </w:p>
    <w:p w14:paraId="6E32B6C9" w14:textId="77777777" w:rsidR="00F72918" w:rsidRPr="003D3A46" w:rsidRDefault="00F72918" w:rsidP="003D3A46">
      <w:pPr>
        <w:spacing w:after="240" w:line="24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3D3A46">
        <w:rPr>
          <w:rFonts w:ascii="Arial" w:hAnsi="Arial" w:cs="Arial"/>
          <w:b/>
          <w:i/>
          <w:sz w:val="20"/>
          <w:szCs w:val="20"/>
        </w:rPr>
        <w:t xml:space="preserve">Drugi rebalans plana za izvor 11 – opći prihodi, aktivnost A622150 – programsko financiranje javnih instituta </w:t>
      </w:r>
    </w:p>
    <w:p w14:paraId="2A9B1EF4" w14:textId="77777777" w:rsidR="00F72918" w:rsidRPr="000E3F66" w:rsidRDefault="00F72918" w:rsidP="003D3A46">
      <w:pPr>
        <w:spacing w:after="240" w:line="240" w:lineRule="auto"/>
        <w:jc w:val="both"/>
        <w:rPr>
          <w:rFonts w:ascii="Arial" w:hAnsi="Arial" w:cs="Arial"/>
          <w:b/>
          <w:iCs/>
          <w:spacing w:val="-2"/>
          <w:sz w:val="20"/>
          <w:szCs w:val="20"/>
        </w:rPr>
      </w:pPr>
      <w:r w:rsidRPr="000E3F66">
        <w:rPr>
          <w:rFonts w:ascii="Arial" w:hAnsi="Arial" w:cs="Arial"/>
          <w:bCs/>
          <w:iCs/>
          <w:spacing w:val="-2"/>
          <w:sz w:val="20"/>
          <w:szCs w:val="20"/>
        </w:rPr>
        <w:t xml:space="preserve">Ovim rebalansom financijskog plana za izvor 11 planiraju se ukupni prihodi i rashodi u iznosu 780.675 </w:t>
      </w:r>
      <w:r w:rsidRPr="000E3F66">
        <w:rPr>
          <w:rFonts w:ascii="Arial" w:hAnsi="Arial" w:cs="Arial"/>
          <w:iCs/>
          <w:spacing w:val="-2"/>
          <w:sz w:val="20"/>
          <w:szCs w:val="20"/>
        </w:rPr>
        <w:t>€</w:t>
      </w:r>
      <w:r w:rsidRPr="000E3F66">
        <w:rPr>
          <w:rFonts w:ascii="Arial" w:hAnsi="Arial" w:cs="Arial"/>
          <w:bCs/>
          <w:iCs/>
          <w:spacing w:val="-2"/>
          <w:sz w:val="20"/>
          <w:szCs w:val="20"/>
        </w:rPr>
        <w:t>.</w:t>
      </w:r>
    </w:p>
    <w:p w14:paraId="1BFF39B4" w14:textId="57209FAF" w:rsidR="00F72918" w:rsidRPr="003D3A46" w:rsidRDefault="00F72918" w:rsidP="003D3A46">
      <w:pPr>
        <w:spacing w:after="240" w:line="240" w:lineRule="auto"/>
        <w:jc w:val="both"/>
        <w:rPr>
          <w:rFonts w:ascii="Arial" w:hAnsi="Arial" w:cs="Arial"/>
          <w:sz w:val="20"/>
          <w:szCs w:val="20"/>
        </w:rPr>
      </w:pPr>
      <w:r w:rsidRPr="003D3A46">
        <w:rPr>
          <w:rFonts w:ascii="Arial" w:hAnsi="Arial" w:cs="Arial"/>
          <w:sz w:val="20"/>
          <w:szCs w:val="20"/>
        </w:rPr>
        <w:t>Prihodi IJF-a iz nadležnog proračuna za 2024. godinu planirani su u skladu s dodijeljenim limitima za našu ustanovu u iznosu 714.113 € (prosinac 2023). Rebalansom Državnog proračuna za ovu aktivnost prihodi su povećani za 66.562 € i iznose 780.675 €. Na povećanje rashoda utjecao je Zakon o plaćama u državnim i javnim službama (NN 22/24) koji se primjenjuje od 1. ožujka 2024. Osim rashoda za plaće povećani su i materijalni rashodi osnovne, razvojne i izvedbene proračunske komponente u skladu sa zaključenim Programskim ugovorom za razdoblje 2024</w:t>
      </w:r>
      <w:r w:rsidR="000E3F66">
        <w:rPr>
          <w:rFonts w:ascii="Arial" w:hAnsi="Arial" w:cs="Arial"/>
          <w:sz w:val="20"/>
          <w:szCs w:val="20"/>
        </w:rPr>
        <w:t xml:space="preserve">. – </w:t>
      </w:r>
      <w:r w:rsidRPr="003D3A46">
        <w:rPr>
          <w:rFonts w:ascii="Arial" w:hAnsi="Arial" w:cs="Arial"/>
          <w:sz w:val="20"/>
          <w:szCs w:val="20"/>
        </w:rPr>
        <w:t xml:space="preserve">2027. sklopljenog s MZOM-om tek 28. prosinca 2023. </w:t>
      </w:r>
    </w:p>
    <w:p w14:paraId="295577AC" w14:textId="199AE15C" w:rsidR="00F72918" w:rsidRPr="003D3A46" w:rsidRDefault="00F72918" w:rsidP="003D3A46">
      <w:pPr>
        <w:spacing w:after="24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3D3A46">
        <w:rPr>
          <w:rFonts w:ascii="Arial" w:hAnsi="Arial" w:cs="Arial"/>
          <w:i/>
          <w:sz w:val="20"/>
          <w:szCs w:val="20"/>
        </w:rPr>
        <w:t>Izračun drugog rebalansa za 2024. (A622150, izvor 11):</w:t>
      </w:r>
    </w:p>
    <w:p w14:paraId="4EDCCDB0" w14:textId="0281035D" w:rsidR="00F72918" w:rsidRPr="000E3F66" w:rsidRDefault="00F72918" w:rsidP="000E3F66">
      <w:pPr>
        <w:spacing w:after="24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0E3F66">
        <w:rPr>
          <w:rFonts w:ascii="Arial" w:hAnsi="Arial" w:cs="Arial"/>
          <w:iCs/>
          <w:sz w:val="20"/>
          <w:szCs w:val="20"/>
        </w:rPr>
        <w:t xml:space="preserve">Za rashode za zaposlene planira se 693.100 €, </w:t>
      </w:r>
      <w:r w:rsidRPr="000E3F66">
        <w:rPr>
          <w:rFonts w:ascii="Arial" w:hAnsi="Arial" w:cs="Arial"/>
          <w:iCs/>
          <w:spacing w:val="-2"/>
          <w:sz w:val="20"/>
          <w:szCs w:val="20"/>
        </w:rPr>
        <w:t xml:space="preserve">materijalne rashode 81.275 €, </w:t>
      </w:r>
      <w:r w:rsidRPr="000E3F66">
        <w:rPr>
          <w:rFonts w:ascii="Arial" w:hAnsi="Arial" w:cs="Arial"/>
          <w:iCs/>
          <w:sz w:val="20"/>
          <w:szCs w:val="20"/>
        </w:rPr>
        <w:t>f</w:t>
      </w:r>
      <w:r w:rsidRPr="000E3F66">
        <w:rPr>
          <w:rFonts w:ascii="Arial" w:hAnsi="Arial" w:cs="Arial"/>
          <w:iCs/>
          <w:spacing w:val="-2"/>
          <w:sz w:val="20"/>
          <w:szCs w:val="20"/>
        </w:rPr>
        <w:t xml:space="preserve">inancijske rashode 300 € </w:t>
      </w:r>
      <w:r w:rsidRPr="000E3F66">
        <w:rPr>
          <w:rFonts w:ascii="Arial" w:hAnsi="Arial" w:cs="Arial"/>
          <w:iCs/>
          <w:sz w:val="20"/>
          <w:szCs w:val="20"/>
        </w:rPr>
        <w:t>i rashoda za nabavu nematerijalne imovine 6.000 €, ukupno 780.675 €</w:t>
      </w:r>
    </w:p>
    <w:p w14:paraId="3CFE5751" w14:textId="0CF20CCC" w:rsidR="00F72918" w:rsidRPr="003D3A46" w:rsidRDefault="00F72918" w:rsidP="003D3A46">
      <w:pPr>
        <w:spacing w:after="240" w:line="24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3D3A46">
        <w:rPr>
          <w:rFonts w:ascii="Arial" w:hAnsi="Arial" w:cs="Arial"/>
          <w:b/>
          <w:i/>
          <w:sz w:val="20"/>
          <w:szCs w:val="20"/>
        </w:rPr>
        <w:t>Rebalans plana za izvor 581 – Pomoći iz strukturnih i investicijskih fondova EU – aktivnost A622152 – programsko financiranje javnih instituta iz strukturnih i investicijskih fondova EU</w:t>
      </w:r>
      <w:r w:rsidR="000E3F66">
        <w:rPr>
          <w:rFonts w:ascii="Arial" w:hAnsi="Arial" w:cs="Arial"/>
          <w:b/>
          <w:i/>
          <w:sz w:val="20"/>
          <w:szCs w:val="20"/>
        </w:rPr>
        <w:t>-A</w:t>
      </w:r>
    </w:p>
    <w:p w14:paraId="0468A54E" w14:textId="77777777" w:rsidR="00F72918" w:rsidRPr="000E3F66" w:rsidRDefault="00F72918" w:rsidP="003D3A46">
      <w:pPr>
        <w:spacing w:after="240" w:line="240" w:lineRule="auto"/>
        <w:jc w:val="both"/>
        <w:rPr>
          <w:rFonts w:ascii="Arial" w:hAnsi="Arial" w:cs="Arial"/>
          <w:b/>
          <w:iCs/>
          <w:sz w:val="20"/>
          <w:szCs w:val="20"/>
        </w:rPr>
      </w:pPr>
      <w:r w:rsidRPr="000E3F66">
        <w:rPr>
          <w:rFonts w:ascii="Arial" w:hAnsi="Arial" w:cs="Arial"/>
          <w:bCs/>
          <w:iCs/>
          <w:sz w:val="20"/>
          <w:szCs w:val="20"/>
        </w:rPr>
        <w:t>Na izvoru 581-pomoći iz strukturnih i investicijskih fondova EU, za</w:t>
      </w:r>
      <w:r w:rsidRPr="000E3F66">
        <w:rPr>
          <w:rFonts w:ascii="Arial" w:hAnsi="Arial" w:cs="Arial"/>
          <w:b/>
          <w:iCs/>
          <w:sz w:val="20"/>
          <w:szCs w:val="20"/>
        </w:rPr>
        <w:t xml:space="preserve"> </w:t>
      </w:r>
      <w:r w:rsidRPr="000E3F66">
        <w:rPr>
          <w:rFonts w:ascii="Arial" w:hAnsi="Arial" w:cs="Arial"/>
          <w:bCs/>
          <w:iCs/>
          <w:sz w:val="20"/>
          <w:szCs w:val="20"/>
        </w:rPr>
        <w:t>aktivnost a622152</w:t>
      </w:r>
      <w:r w:rsidRPr="000E3F66">
        <w:rPr>
          <w:rFonts w:ascii="Arial" w:hAnsi="Arial" w:cs="Arial"/>
          <w:b/>
          <w:iCs/>
          <w:sz w:val="20"/>
          <w:szCs w:val="20"/>
        </w:rPr>
        <w:t xml:space="preserve"> </w:t>
      </w:r>
      <w:r w:rsidRPr="000E3F66">
        <w:rPr>
          <w:rFonts w:ascii="Arial" w:hAnsi="Arial" w:cs="Arial"/>
          <w:iCs/>
          <w:sz w:val="20"/>
          <w:szCs w:val="20"/>
        </w:rPr>
        <w:t>planiraju se ukupni prihodi od 72.942 € i rashodi poslovanja u iznosu 59.466 €, te prijenos neutrošenih sredstava u 2025. u iznosu 13.476 €.</w:t>
      </w:r>
    </w:p>
    <w:p w14:paraId="3D9A63DF" w14:textId="1C856AAB" w:rsidR="00F72918" w:rsidRPr="003D3A46" w:rsidRDefault="00F72918" w:rsidP="003D3A46">
      <w:pPr>
        <w:spacing w:after="240" w:line="24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3D3A46">
        <w:rPr>
          <w:rFonts w:ascii="Arial" w:hAnsi="Arial" w:cs="Arial"/>
          <w:sz w:val="20"/>
          <w:szCs w:val="20"/>
        </w:rPr>
        <w:t>Sklapanjem Programskog ugovora s MZOM-om za razdoblje 2024.</w:t>
      </w:r>
      <w:r w:rsidR="000E3F66">
        <w:rPr>
          <w:rFonts w:ascii="Arial" w:hAnsi="Arial" w:cs="Arial"/>
          <w:sz w:val="20"/>
          <w:szCs w:val="20"/>
        </w:rPr>
        <w:t xml:space="preserve"> – </w:t>
      </w:r>
      <w:r w:rsidRPr="003D3A46">
        <w:rPr>
          <w:rFonts w:ascii="Arial" w:hAnsi="Arial" w:cs="Arial"/>
          <w:sz w:val="20"/>
          <w:szCs w:val="20"/>
        </w:rPr>
        <w:t>2027.</w:t>
      </w:r>
      <w:r w:rsidR="000E3F66">
        <w:rPr>
          <w:rFonts w:ascii="Arial" w:hAnsi="Arial" w:cs="Arial"/>
          <w:sz w:val="20"/>
          <w:szCs w:val="20"/>
        </w:rPr>
        <w:t>,</w:t>
      </w:r>
      <w:r w:rsidRPr="003D3A46">
        <w:rPr>
          <w:rFonts w:ascii="Arial" w:hAnsi="Arial" w:cs="Arial"/>
          <w:sz w:val="20"/>
          <w:szCs w:val="20"/>
        </w:rPr>
        <w:t xml:space="preserve"> između ostalog</w:t>
      </w:r>
      <w:r w:rsidR="000E3F66">
        <w:rPr>
          <w:rFonts w:ascii="Arial" w:hAnsi="Arial" w:cs="Arial"/>
          <w:sz w:val="20"/>
          <w:szCs w:val="20"/>
        </w:rPr>
        <w:t>,</w:t>
      </w:r>
      <w:r w:rsidRPr="003D3A46">
        <w:rPr>
          <w:rFonts w:ascii="Arial" w:hAnsi="Arial" w:cs="Arial"/>
          <w:sz w:val="20"/>
          <w:szCs w:val="20"/>
        </w:rPr>
        <w:t xml:space="preserve"> definirano je da će dio rashoda za provedbu razvojne i izvedbene komponente biti financirano sredstvima odnosno Nacionalnog programa za oporavak i otpornost (NPOO). Nakon provedenog internog natječaja u IJF-u donesena je Odluka o dodjeli sredstava za tri projekta ukupne vrijednosti 137.989 €. Za 2024. prethodno je planirano 35.611 € prihoda i rashoda, no rebalansom u Državnom proračunu je za rashode predviđeno 59.466 € (!). Osim toga, u Uputi za izradu prijedloga financijskog plana za razdoblje 2025</w:t>
      </w:r>
      <w:r w:rsidR="000E3F66">
        <w:rPr>
          <w:rFonts w:ascii="Arial" w:hAnsi="Arial" w:cs="Arial"/>
          <w:sz w:val="20"/>
          <w:szCs w:val="20"/>
        </w:rPr>
        <w:t>. –</w:t>
      </w:r>
      <w:r w:rsidRPr="003D3A46">
        <w:rPr>
          <w:rFonts w:ascii="Arial" w:hAnsi="Arial" w:cs="Arial"/>
          <w:sz w:val="20"/>
          <w:szCs w:val="20"/>
        </w:rPr>
        <w:t xml:space="preserve">2027. navedene su projekcije prihoda za 2025. i 2026. (iako je trajanje projekata do 2027.!) te je naveden krajnji rok za potrošnju sredstava do 30. kolovoza 2026. godine (!). Stoga su ove promjene evidentirane kroz rebalans u ukupnom iznosu od 79.642 € prihoda i 59.466 € za rashode za 2024. </w:t>
      </w:r>
    </w:p>
    <w:p w14:paraId="66F6473D" w14:textId="77777777" w:rsidR="00F72918" w:rsidRPr="003D3A46" w:rsidRDefault="00F72918" w:rsidP="000E3F66">
      <w:pPr>
        <w:spacing w:after="24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3D3A46">
        <w:rPr>
          <w:rFonts w:ascii="Arial" w:hAnsi="Arial" w:cs="Arial"/>
          <w:i/>
          <w:sz w:val="20"/>
          <w:szCs w:val="20"/>
        </w:rPr>
        <w:lastRenderedPageBreak/>
        <w:t>Izračun drugog rebalansa financijskog plana za 2024. (A622152, izvor 581):</w:t>
      </w:r>
    </w:p>
    <w:p w14:paraId="1117D836" w14:textId="77777777" w:rsidR="00F72918" w:rsidRPr="000E3F66" w:rsidRDefault="00F72918" w:rsidP="000E3F66">
      <w:pPr>
        <w:spacing w:after="24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0E3F66">
        <w:rPr>
          <w:rFonts w:ascii="Arial" w:hAnsi="Arial" w:cs="Arial"/>
          <w:iCs/>
          <w:sz w:val="20"/>
          <w:szCs w:val="20"/>
        </w:rPr>
        <w:t xml:space="preserve">Za materijalne rashode planirano 59.466 €, a preostala neutrošena sredstva za prijenos u 2025. godinu (13.476 €). </w:t>
      </w:r>
    </w:p>
    <w:p w14:paraId="39BC55AE" w14:textId="77777777" w:rsidR="00F72918" w:rsidRPr="003D3A46" w:rsidRDefault="00F72918" w:rsidP="003D3A46">
      <w:pPr>
        <w:spacing w:after="240" w:line="24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3D3A46">
        <w:rPr>
          <w:rFonts w:ascii="Arial" w:hAnsi="Arial" w:cs="Arial"/>
          <w:b/>
          <w:i/>
          <w:sz w:val="20"/>
          <w:szCs w:val="20"/>
        </w:rPr>
        <w:t xml:space="preserve">Rebalans plana za izvor 31 – vlastiti prihodi, aktivnost </w:t>
      </w:r>
      <w:bookmarkStart w:id="0" w:name="_Hlk122710382"/>
      <w:r w:rsidRPr="003D3A46">
        <w:rPr>
          <w:rFonts w:ascii="Arial" w:hAnsi="Arial" w:cs="Arial"/>
          <w:b/>
          <w:i/>
          <w:sz w:val="20"/>
          <w:szCs w:val="20"/>
        </w:rPr>
        <w:t xml:space="preserve">A622153 </w:t>
      </w:r>
      <w:bookmarkEnd w:id="0"/>
      <w:r w:rsidRPr="003D3A46">
        <w:rPr>
          <w:rFonts w:ascii="Arial" w:hAnsi="Arial" w:cs="Arial"/>
          <w:b/>
          <w:i/>
          <w:sz w:val="20"/>
          <w:szCs w:val="20"/>
        </w:rPr>
        <w:t>– samostalna djelatnost javnih instituta iz evidencijskih prihoda</w:t>
      </w:r>
      <w:r w:rsidRPr="000E3F66">
        <w:rPr>
          <w:rFonts w:ascii="Arial" w:hAnsi="Arial" w:cs="Arial"/>
          <w:b/>
          <w:iCs/>
          <w:sz w:val="20"/>
          <w:szCs w:val="20"/>
        </w:rPr>
        <w:t xml:space="preserve">, </w:t>
      </w:r>
      <w:r w:rsidRPr="000E3F66">
        <w:rPr>
          <w:rFonts w:ascii="Arial" w:hAnsi="Arial" w:cs="Arial"/>
          <w:iCs/>
          <w:sz w:val="20"/>
          <w:szCs w:val="20"/>
        </w:rPr>
        <w:t>minimalna korekcija materijalnih rashoda u iznosu -861 €.</w:t>
      </w:r>
      <w:r w:rsidRPr="003D3A46">
        <w:rPr>
          <w:rFonts w:ascii="Arial" w:hAnsi="Arial" w:cs="Arial"/>
          <w:b/>
          <w:i/>
          <w:sz w:val="20"/>
          <w:szCs w:val="20"/>
        </w:rPr>
        <w:t xml:space="preserve"> </w:t>
      </w:r>
    </w:p>
    <w:p w14:paraId="092FC1C4" w14:textId="165EBE37" w:rsidR="00F72918" w:rsidRPr="000E3F66" w:rsidRDefault="00F72918" w:rsidP="003D3A46">
      <w:pPr>
        <w:spacing w:after="240" w:line="240" w:lineRule="auto"/>
        <w:jc w:val="both"/>
        <w:rPr>
          <w:rFonts w:ascii="Arial" w:hAnsi="Arial" w:cs="Arial"/>
          <w:bCs/>
          <w:iCs/>
          <w:sz w:val="20"/>
          <w:szCs w:val="20"/>
        </w:rPr>
      </w:pPr>
      <w:r w:rsidRPr="000E3F66">
        <w:rPr>
          <w:rFonts w:ascii="Arial" w:hAnsi="Arial" w:cs="Arial"/>
          <w:bCs/>
          <w:iCs/>
          <w:sz w:val="20"/>
          <w:szCs w:val="20"/>
        </w:rPr>
        <w:t>Korekcija rashoda na izvoru 31</w:t>
      </w:r>
      <w:r w:rsidR="000E3F66">
        <w:rPr>
          <w:rFonts w:ascii="Arial" w:hAnsi="Arial" w:cs="Arial"/>
          <w:bCs/>
          <w:iCs/>
          <w:sz w:val="20"/>
          <w:szCs w:val="20"/>
        </w:rPr>
        <w:t xml:space="preserve"> </w:t>
      </w:r>
      <w:r w:rsidR="000E3F66">
        <w:rPr>
          <w:rFonts w:ascii="Arial" w:hAnsi="Arial" w:cs="Arial"/>
          <w:sz w:val="20"/>
          <w:szCs w:val="20"/>
        </w:rPr>
        <w:t xml:space="preserve">– </w:t>
      </w:r>
      <w:r w:rsidRPr="000E3F66">
        <w:rPr>
          <w:rFonts w:ascii="Arial" w:hAnsi="Arial" w:cs="Arial"/>
          <w:bCs/>
          <w:iCs/>
          <w:sz w:val="20"/>
          <w:szCs w:val="20"/>
        </w:rPr>
        <w:t>vlastiti prihodi, u dijelu materijalnih rashoda za -861 €, u skladu s prijedlogom rebalansa vlastitih prihoda u razdoblju lipanj-kolovoz 2024.</w:t>
      </w:r>
    </w:p>
    <w:p w14:paraId="2F141803" w14:textId="77777777" w:rsidR="00F72918" w:rsidRPr="003D3A46" w:rsidRDefault="00F72918" w:rsidP="003D3A46">
      <w:pPr>
        <w:spacing w:after="24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3D3A46">
        <w:rPr>
          <w:rFonts w:ascii="Arial" w:hAnsi="Arial" w:cs="Arial"/>
          <w:b/>
          <w:i/>
          <w:sz w:val="20"/>
          <w:szCs w:val="20"/>
        </w:rPr>
        <w:t xml:space="preserve">Rebalans plana za izvor 43 – namjenski prihodi, aktivnost A622153 – samostalna djelatnost javnih instituta iz evidencijskih prihoda, </w:t>
      </w:r>
      <w:r w:rsidRPr="003D3A46">
        <w:rPr>
          <w:rFonts w:ascii="Arial" w:hAnsi="Arial" w:cs="Arial"/>
          <w:i/>
          <w:sz w:val="20"/>
          <w:szCs w:val="20"/>
        </w:rPr>
        <w:t>za</w:t>
      </w:r>
      <w:r w:rsidRPr="003D3A46">
        <w:rPr>
          <w:rFonts w:ascii="Arial" w:hAnsi="Arial" w:cs="Arial"/>
          <w:b/>
          <w:i/>
          <w:sz w:val="20"/>
          <w:szCs w:val="20"/>
        </w:rPr>
        <w:t xml:space="preserve"> </w:t>
      </w:r>
      <w:r w:rsidRPr="003D3A46">
        <w:rPr>
          <w:rFonts w:ascii="Arial" w:hAnsi="Arial" w:cs="Arial"/>
          <w:i/>
          <w:sz w:val="20"/>
          <w:szCs w:val="20"/>
        </w:rPr>
        <w:t>prijenos u 2025.</w:t>
      </w:r>
    </w:p>
    <w:p w14:paraId="30EA089A" w14:textId="788212CD" w:rsidR="00F72918" w:rsidRPr="000E3F66" w:rsidRDefault="00F72918" w:rsidP="003D3A46">
      <w:pPr>
        <w:spacing w:after="24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0E3F66">
        <w:rPr>
          <w:rFonts w:ascii="Arial" w:hAnsi="Arial" w:cs="Arial"/>
          <w:iCs/>
          <w:sz w:val="20"/>
          <w:szCs w:val="20"/>
        </w:rPr>
        <w:t>Na izvoru 43</w:t>
      </w:r>
      <w:r w:rsidR="000E3F66">
        <w:rPr>
          <w:rFonts w:ascii="Arial" w:hAnsi="Arial" w:cs="Arial"/>
          <w:iCs/>
          <w:sz w:val="20"/>
          <w:szCs w:val="20"/>
        </w:rPr>
        <w:t xml:space="preserve"> </w:t>
      </w:r>
      <w:r w:rsidR="000E3F66">
        <w:rPr>
          <w:rFonts w:ascii="Arial" w:hAnsi="Arial" w:cs="Arial"/>
          <w:sz w:val="20"/>
          <w:szCs w:val="20"/>
        </w:rPr>
        <w:t xml:space="preserve">– </w:t>
      </w:r>
      <w:r w:rsidRPr="000E3F66">
        <w:rPr>
          <w:rFonts w:ascii="Arial" w:hAnsi="Arial" w:cs="Arial"/>
          <w:iCs/>
          <w:sz w:val="20"/>
          <w:szCs w:val="20"/>
        </w:rPr>
        <w:t>namjenski primici od povrata financijske imovine, evidentiraju se sredstva od prodaje novčanog uloga u investicijske fondove i pripadajućih kamata u ukupnom iznosu 301.735 € za prijenos u 2025. godinu</w:t>
      </w:r>
    </w:p>
    <w:p w14:paraId="1D58C9CC" w14:textId="31182B26" w:rsidR="00F72918" w:rsidRPr="003D3A46" w:rsidRDefault="00F72918" w:rsidP="003D3A46">
      <w:pPr>
        <w:spacing w:after="240" w:line="240" w:lineRule="auto"/>
        <w:jc w:val="both"/>
        <w:rPr>
          <w:rFonts w:ascii="Arial" w:hAnsi="Arial" w:cs="Arial"/>
          <w:sz w:val="20"/>
          <w:szCs w:val="20"/>
        </w:rPr>
      </w:pPr>
      <w:r w:rsidRPr="003D3A46">
        <w:rPr>
          <w:rFonts w:ascii="Arial" w:hAnsi="Arial" w:cs="Arial"/>
          <w:sz w:val="20"/>
          <w:szCs w:val="20"/>
        </w:rPr>
        <w:t xml:space="preserve">U srpnju 2024. ostvareni su primici od prodaje udjela u Raiffeisen </w:t>
      </w:r>
      <w:proofErr w:type="spellStart"/>
      <w:r w:rsidRPr="003D3A46">
        <w:rPr>
          <w:rFonts w:ascii="Arial" w:hAnsi="Arial" w:cs="Arial"/>
          <w:sz w:val="20"/>
          <w:szCs w:val="20"/>
        </w:rPr>
        <w:t>Harmonic</w:t>
      </w:r>
      <w:proofErr w:type="spellEnd"/>
      <w:r w:rsidRPr="003D3A4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D3A46">
        <w:rPr>
          <w:rFonts w:ascii="Arial" w:hAnsi="Arial" w:cs="Arial"/>
          <w:sz w:val="20"/>
          <w:szCs w:val="20"/>
        </w:rPr>
        <w:t>napajajućem</w:t>
      </w:r>
      <w:proofErr w:type="spellEnd"/>
      <w:r w:rsidRPr="003D3A46">
        <w:rPr>
          <w:rFonts w:ascii="Arial" w:hAnsi="Arial" w:cs="Arial"/>
          <w:sz w:val="20"/>
          <w:szCs w:val="20"/>
        </w:rPr>
        <w:t xml:space="preserve"> investicijskom fondu i udjela u Raiffeisen </w:t>
      </w:r>
      <w:proofErr w:type="spellStart"/>
      <w:r w:rsidRPr="003D3A46">
        <w:rPr>
          <w:rFonts w:ascii="Arial" w:hAnsi="Arial" w:cs="Arial"/>
          <w:sz w:val="20"/>
          <w:szCs w:val="20"/>
        </w:rPr>
        <w:t>Flexi</w:t>
      </w:r>
      <w:proofErr w:type="spellEnd"/>
      <w:r w:rsidRPr="003D3A46">
        <w:rPr>
          <w:rFonts w:ascii="Arial" w:hAnsi="Arial" w:cs="Arial"/>
          <w:sz w:val="20"/>
          <w:szCs w:val="20"/>
        </w:rPr>
        <w:t xml:space="preserve"> Bond obvezničkom fondu u sveukupnom iznosu od 263.416 € te je ostvaren i prihod od kamata u ukupnom iznosu 38.319 €. Iako je riječ o viškovima vlastitih sredstava koja su bila uložena u spomenute fondove, prodajom istih uloga ostvareni prihodi od kamata ne smatraju se vlastitim već namjenskim sredstvima IJF-a (prema pripadnosti prihoda i primitaka izvorima financiranja). Stoga se ova sredstva uvrštavaju u rebalans u dijelu namjenskih prihoda za prijenos u 2025. godinu. </w:t>
      </w:r>
    </w:p>
    <w:p w14:paraId="785E9E2E" w14:textId="77777777" w:rsidR="00F72918" w:rsidRPr="003D3A46" w:rsidRDefault="00F72918" w:rsidP="003D3A46">
      <w:pPr>
        <w:spacing w:after="24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D3A46">
        <w:rPr>
          <w:rFonts w:ascii="Arial" w:hAnsi="Arial" w:cs="Arial"/>
          <w:b/>
          <w:sz w:val="20"/>
          <w:szCs w:val="20"/>
        </w:rPr>
        <w:t>Zaključak</w:t>
      </w:r>
    </w:p>
    <w:p w14:paraId="24FAFBB4" w14:textId="77777777" w:rsidR="00F72918" w:rsidRPr="003D3A46" w:rsidRDefault="00F72918" w:rsidP="003D3A46">
      <w:pPr>
        <w:spacing w:after="240" w:line="240" w:lineRule="auto"/>
        <w:jc w:val="both"/>
        <w:rPr>
          <w:rFonts w:ascii="Arial" w:hAnsi="Arial" w:cs="Arial"/>
          <w:sz w:val="20"/>
          <w:szCs w:val="20"/>
        </w:rPr>
      </w:pPr>
      <w:r w:rsidRPr="003D3A46">
        <w:rPr>
          <w:rFonts w:ascii="Arial" w:hAnsi="Arial" w:cs="Arial"/>
          <w:b/>
          <w:sz w:val="20"/>
          <w:szCs w:val="20"/>
        </w:rPr>
        <w:t xml:space="preserve">Ukupni </w:t>
      </w:r>
      <w:r w:rsidRPr="000E3F66">
        <w:rPr>
          <w:rFonts w:ascii="Arial" w:hAnsi="Arial" w:cs="Arial"/>
          <w:b/>
          <w:spacing w:val="-2"/>
          <w:sz w:val="20"/>
          <w:szCs w:val="20"/>
        </w:rPr>
        <w:t xml:space="preserve">prihodi IJF-a u 2024. (2.205.637 €) </w:t>
      </w:r>
      <w:r w:rsidRPr="000E3F66">
        <w:rPr>
          <w:rFonts w:ascii="Arial" w:hAnsi="Arial" w:cs="Arial"/>
          <w:spacing w:val="-2"/>
          <w:sz w:val="20"/>
          <w:szCs w:val="20"/>
        </w:rPr>
        <w:t>planirani su iz 780</w:t>
      </w:r>
      <w:r w:rsidRPr="003D3A46">
        <w:rPr>
          <w:rFonts w:ascii="Arial" w:hAnsi="Arial" w:cs="Arial"/>
          <w:sz w:val="20"/>
          <w:szCs w:val="20"/>
        </w:rPr>
        <w:t>.</w:t>
      </w:r>
      <w:r w:rsidRPr="000E3F66">
        <w:rPr>
          <w:rFonts w:ascii="Arial" w:hAnsi="Arial" w:cs="Arial"/>
          <w:spacing w:val="-2"/>
          <w:sz w:val="20"/>
          <w:szCs w:val="20"/>
        </w:rPr>
        <w:t>675 € proračunskih prihoda, 1.188.480 €</w:t>
      </w:r>
      <w:r w:rsidRPr="003D3A46">
        <w:rPr>
          <w:rFonts w:ascii="Arial" w:hAnsi="Arial" w:cs="Arial"/>
          <w:sz w:val="20"/>
          <w:szCs w:val="20"/>
        </w:rPr>
        <w:t xml:space="preserve"> vlastitih prihoda, </w:t>
      </w:r>
      <w:r w:rsidRPr="000E3F66">
        <w:rPr>
          <w:rFonts w:ascii="Arial" w:hAnsi="Arial" w:cs="Arial"/>
          <w:spacing w:val="-2"/>
          <w:sz w:val="20"/>
          <w:szCs w:val="20"/>
        </w:rPr>
        <w:t>72.942 € prihoda od pomoći iz strukturnih i investicijskih fondova EU (NPOO), 99.660</w:t>
      </w:r>
      <w:r w:rsidRPr="003D3A46">
        <w:rPr>
          <w:rFonts w:ascii="Arial" w:hAnsi="Arial" w:cs="Arial"/>
          <w:sz w:val="20"/>
          <w:szCs w:val="20"/>
        </w:rPr>
        <w:t xml:space="preserve"> €  ostalih pomoći odnosno sredstvima HRZZ-a te 25.561 € donacija. </w:t>
      </w:r>
    </w:p>
    <w:p w14:paraId="4B96F4D1" w14:textId="7AE21771" w:rsidR="00F72918" w:rsidRPr="003D3A46" w:rsidRDefault="00F72918" w:rsidP="003D3A46">
      <w:pPr>
        <w:spacing w:after="240" w:line="240" w:lineRule="auto"/>
        <w:jc w:val="both"/>
        <w:rPr>
          <w:rFonts w:ascii="Arial" w:hAnsi="Arial" w:cs="Arial"/>
          <w:sz w:val="20"/>
          <w:szCs w:val="20"/>
        </w:rPr>
      </w:pPr>
      <w:r w:rsidRPr="003D3A46">
        <w:rPr>
          <w:rFonts w:ascii="Arial" w:hAnsi="Arial" w:cs="Arial"/>
          <w:sz w:val="20"/>
          <w:szCs w:val="20"/>
        </w:rPr>
        <w:t xml:space="preserve">Ukupni </w:t>
      </w:r>
      <w:r w:rsidRPr="003D3A46">
        <w:rPr>
          <w:rFonts w:ascii="Arial" w:hAnsi="Arial" w:cs="Arial"/>
          <w:b/>
          <w:sz w:val="20"/>
          <w:szCs w:val="20"/>
        </w:rPr>
        <w:t>rashodi i izdaci za 2024. godinu (2.189.261 €)</w:t>
      </w:r>
      <w:r w:rsidRPr="003D3A46">
        <w:rPr>
          <w:rFonts w:ascii="Arial" w:hAnsi="Arial" w:cs="Arial"/>
          <w:sz w:val="20"/>
          <w:szCs w:val="20"/>
        </w:rPr>
        <w:t xml:space="preserve"> sastoje se od 780.675 € proračunskih rashoda, 59.466 € rashoda iz sredstava NPOO</w:t>
      </w:r>
      <w:r w:rsidR="000E3F66">
        <w:rPr>
          <w:rFonts w:ascii="Arial" w:hAnsi="Arial" w:cs="Arial"/>
          <w:sz w:val="20"/>
          <w:szCs w:val="20"/>
        </w:rPr>
        <w:t>-a</w:t>
      </w:r>
      <w:r w:rsidRPr="003D3A46">
        <w:rPr>
          <w:rFonts w:ascii="Arial" w:hAnsi="Arial" w:cs="Arial"/>
          <w:sz w:val="20"/>
          <w:szCs w:val="20"/>
        </w:rPr>
        <w:t>, 1.260.274 € vlastitih rashoda, 48.828 € ostalih pomoći (HRZZ), 14.457 € rashoda financiranih iz EU pomoći, te 25.561 € od donacija. Podijeljeni su na rashode poslovanja u iznosu 2.156.261 € i rashode za nabavu nefinancijske imovine u iznosu 33.000 €.</w:t>
      </w:r>
    </w:p>
    <w:p w14:paraId="793ADA40" w14:textId="77777777" w:rsidR="00F72918" w:rsidRPr="003D3A46" w:rsidRDefault="00F72918" w:rsidP="003D3A46">
      <w:pPr>
        <w:spacing w:after="240" w:line="240" w:lineRule="auto"/>
        <w:jc w:val="both"/>
        <w:rPr>
          <w:rFonts w:ascii="Arial" w:hAnsi="Arial" w:cs="Arial"/>
          <w:sz w:val="20"/>
          <w:szCs w:val="20"/>
        </w:rPr>
      </w:pPr>
      <w:r w:rsidRPr="003D3A46">
        <w:rPr>
          <w:rFonts w:ascii="Arial" w:hAnsi="Arial" w:cs="Arial"/>
          <w:sz w:val="20"/>
          <w:szCs w:val="20"/>
        </w:rPr>
        <w:t>Razlika između prih</w:t>
      </w:r>
      <w:r w:rsidRPr="000E3F66">
        <w:rPr>
          <w:rFonts w:ascii="Arial" w:hAnsi="Arial" w:cs="Arial"/>
          <w:spacing w:val="-2"/>
          <w:sz w:val="20"/>
          <w:szCs w:val="20"/>
        </w:rPr>
        <w:t xml:space="preserve">oda i rashoda (višak od 13.476 €) uvećan za prenesene viškove iz 2023. (816.528 €) </w:t>
      </w:r>
      <w:r w:rsidRPr="003D3A46">
        <w:rPr>
          <w:rFonts w:ascii="Arial" w:hAnsi="Arial" w:cs="Arial"/>
          <w:sz w:val="20"/>
          <w:szCs w:val="20"/>
        </w:rPr>
        <w:t xml:space="preserve">i primitke od prodaje financijske imovine (266.316 €) čini </w:t>
      </w:r>
      <w:r w:rsidRPr="003D3A46">
        <w:rPr>
          <w:rFonts w:ascii="Arial" w:hAnsi="Arial" w:cs="Arial"/>
          <w:b/>
          <w:bCs/>
          <w:sz w:val="20"/>
          <w:szCs w:val="20"/>
        </w:rPr>
        <w:t>neutrošeni iznos za prijenos u 2025. od 1.096.320 €.</w:t>
      </w:r>
      <w:r w:rsidRPr="003D3A46">
        <w:rPr>
          <w:rFonts w:ascii="Arial" w:hAnsi="Arial" w:cs="Arial"/>
          <w:sz w:val="20"/>
          <w:szCs w:val="20"/>
        </w:rPr>
        <w:t xml:space="preserve"> Sastoji se od neutrošenih sredstava iz vlastitih izvora u iznosu od 898.844 €, neutrošenih sredstava NPOO u iznosu 13.476 €, neutrošenih sredstava od HRZZ-a u iznosu 56.000 € i neutrošenih sredstava od EU-projekta u iznosu od 128.000 €.</w:t>
      </w:r>
    </w:p>
    <w:p w14:paraId="61D3D1C5" w14:textId="77777777" w:rsidR="00F72918" w:rsidRPr="003D3A46" w:rsidRDefault="00F72918" w:rsidP="003D3A46">
      <w:pPr>
        <w:spacing w:after="240" w:line="240" w:lineRule="auto"/>
        <w:jc w:val="both"/>
        <w:rPr>
          <w:rFonts w:ascii="Arial" w:hAnsi="Arial" w:cs="Arial"/>
          <w:sz w:val="20"/>
          <w:szCs w:val="20"/>
        </w:rPr>
      </w:pPr>
    </w:p>
    <w:p w14:paraId="16234A9C" w14:textId="2ED5EE62" w:rsidR="00F72918" w:rsidRPr="003D3A46" w:rsidRDefault="00F72918" w:rsidP="003D3A46">
      <w:pPr>
        <w:spacing w:after="240" w:line="240" w:lineRule="auto"/>
        <w:jc w:val="both"/>
        <w:rPr>
          <w:rFonts w:ascii="Arial" w:hAnsi="Arial" w:cs="Arial"/>
          <w:sz w:val="20"/>
          <w:szCs w:val="20"/>
        </w:rPr>
      </w:pPr>
      <w:r w:rsidRPr="003D3A46">
        <w:rPr>
          <w:rFonts w:ascii="Arial" w:hAnsi="Arial" w:cs="Arial"/>
          <w:sz w:val="20"/>
          <w:szCs w:val="20"/>
        </w:rPr>
        <w:t>Zagreb, 6. studeni 2024.</w:t>
      </w:r>
    </w:p>
    <w:p w14:paraId="79F26527" w14:textId="07CD8408" w:rsidR="00F72918" w:rsidRDefault="00F72918" w:rsidP="003D3A46">
      <w:pPr>
        <w:spacing w:after="240" w:line="240" w:lineRule="auto"/>
        <w:rPr>
          <w:rFonts w:ascii="Arial" w:hAnsi="Arial" w:cs="Arial"/>
          <w:sz w:val="20"/>
          <w:szCs w:val="20"/>
          <w:lang w:val="en-US"/>
        </w:rPr>
      </w:pPr>
      <w:proofErr w:type="spellStart"/>
      <w:r w:rsidRPr="003D3A46">
        <w:rPr>
          <w:rFonts w:ascii="Arial" w:hAnsi="Arial" w:cs="Arial"/>
          <w:sz w:val="20"/>
          <w:szCs w:val="20"/>
          <w:lang w:val="en-US"/>
        </w:rPr>
        <w:t>Klasa</w:t>
      </w:r>
      <w:proofErr w:type="spellEnd"/>
      <w:r w:rsidRPr="003D3A46">
        <w:rPr>
          <w:rFonts w:ascii="Arial" w:hAnsi="Arial" w:cs="Arial"/>
          <w:sz w:val="20"/>
          <w:szCs w:val="20"/>
          <w:lang w:val="en-US"/>
        </w:rPr>
        <w:t>: 400-01/2301/07</w:t>
      </w:r>
      <w:r w:rsidRPr="003D3A46">
        <w:rPr>
          <w:rFonts w:ascii="Arial" w:hAnsi="Arial" w:cs="Arial"/>
          <w:sz w:val="20"/>
          <w:szCs w:val="20"/>
          <w:lang w:val="en-US"/>
        </w:rPr>
        <w:br/>
        <w:t>Ur. broj:251-733-02-24-5</w:t>
      </w:r>
    </w:p>
    <w:p w14:paraId="724EE2EC" w14:textId="77777777" w:rsidR="006A0CBD" w:rsidRPr="003D3A46" w:rsidRDefault="006A0CBD" w:rsidP="003D3A46">
      <w:pPr>
        <w:spacing w:after="240" w:line="240" w:lineRule="auto"/>
        <w:rPr>
          <w:rFonts w:ascii="Arial" w:hAnsi="Arial" w:cs="Arial"/>
          <w:sz w:val="20"/>
          <w:szCs w:val="20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6"/>
        <w:gridCol w:w="3081"/>
        <w:gridCol w:w="3485"/>
      </w:tblGrid>
      <w:tr w:rsidR="006A0CBD" w14:paraId="2283F7EE" w14:textId="77777777" w:rsidTr="006A0CBD">
        <w:tc>
          <w:tcPr>
            <w:tcW w:w="2506" w:type="dxa"/>
            <w:hideMark/>
          </w:tcPr>
          <w:p w14:paraId="62E3D5A0" w14:textId="77777777" w:rsidR="006A0CBD" w:rsidRDefault="006A0CBD">
            <w:pPr>
              <w:pStyle w:val="NormalWeb"/>
              <w:spacing w:after="24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Pripremila:</w:t>
            </w:r>
          </w:p>
        </w:tc>
        <w:tc>
          <w:tcPr>
            <w:tcW w:w="3081" w:type="dxa"/>
          </w:tcPr>
          <w:p w14:paraId="59874812" w14:textId="77777777" w:rsidR="006A0CBD" w:rsidRDefault="006A0CBD">
            <w:pPr>
              <w:pStyle w:val="NormalWeb"/>
              <w:spacing w:after="24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85" w:type="dxa"/>
            <w:hideMark/>
          </w:tcPr>
          <w:p w14:paraId="35E4B86D" w14:textId="77777777" w:rsidR="006A0CBD" w:rsidRDefault="006A0CBD">
            <w:pPr>
              <w:pStyle w:val="NormalWeb"/>
              <w:spacing w:after="24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Za Institut za javne financije:</w:t>
            </w:r>
          </w:p>
        </w:tc>
      </w:tr>
      <w:tr w:rsidR="006A0CBD" w14:paraId="370E4BD4" w14:textId="77777777" w:rsidTr="006A0CBD">
        <w:tc>
          <w:tcPr>
            <w:tcW w:w="2506" w:type="dxa"/>
            <w:hideMark/>
          </w:tcPr>
          <w:p w14:paraId="3BCB2021" w14:textId="77777777" w:rsidR="006A0CBD" w:rsidRDefault="006A0CBD">
            <w:pPr>
              <w:pStyle w:val="NormalWeb"/>
              <w:spacing w:after="24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Natalija Špehar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br/>
              <w:t>voditeljica računovodstva</w:t>
            </w:r>
          </w:p>
        </w:tc>
        <w:tc>
          <w:tcPr>
            <w:tcW w:w="3081" w:type="dxa"/>
          </w:tcPr>
          <w:p w14:paraId="7A9C7471" w14:textId="77777777" w:rsidR="006A0CBD" w:rsidRDefault="006A0CBD">
            <w:pPr>
              <w:pStyle w:val="NormalWeb"/>
              <w:spacing w:after="24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85" w:type="dxa"/>
            <w:hideMark/>
          </w:tcPr>
          <w:p w14:paraId="5F2C06D0" w14:textId="77777777" w:rsidR="006A0CBD" w:rsidRDefault="006A0CBD">
            <w:pPr>
              <w:pStyle w:val="NormalWeb"/>
              <w:spacing w:after="24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dr. sc. Vjekoslav Bratić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br/>
              <w:t>ravnatelj</w:t>
            </w:r>
          </w:p>
        </w:tc>
      </w:tr>
    </w:tbl>
    <w:p w14:paraId="169E1BD5" w14:textId="763AF21C" w:rsidR="00731E42" w:rsidRPr="003D3A46" w:rsidRDefault="00731E42" w:rsidP="006A0CBD">
      <w:pPr>
        <w:spacing w:after="240" w:line="240" w:lineRule="auto"/>
        <w:rPr>
          <w:rFonts w:ascii="Arial" w:eastAsia="Times New Roman" w:hAnsi="Arial" w:cs="Arial"/>
          <w:b/>
          <w:sz w:val="20"/>
          <w:szCs w:val="20"/>
        </w:rPr>
      </w:pPr>
    </w:p>
    <w:sectPr w:rsidR="00731E42" w:rsidRPr="003D3A46" w:rsidSect="00731E42">
      <w:headerReference w:type="default" r:id="rId12"/>
      <w:footerReference w:type="default" r:id="rId13"/>
      <w:type w:val="continuous"/>
      <w:pgSz w:w="11907" w:h="16839" w:code="9"/>
      <w:pgMar w:top="1417" w:right="1417" w:bottom="1417" w:left="1417" w:header="13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DBD90" w14:textId="77777777" w:rsidR="000F43E2" w:rsidRDefault="000F43E2" w:rsidP="00A37908">
      <w:pPr>
        <w:spacing w:after="0" w:line="240" w:lineRule="auto"/>
      </w:pPr>
      <w:r>
        <w:separator/>
      </w:r>
    </w:p>
  </w:endnote>
  <w:endnote w:type="continuationSeparator" w:id="0">
    <w:p w14:paraId="26BC8021" w14:textId="77777777" w:rsidR="000F43E2" w:rsidRDefault="000F43E2" w:rsidP="00A37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CC675" w14:textId="6E3C7D93" w:rsidR="00FD3A1E" w:rsidRPr="008A2EBA" w:rsidRDefault="008A2EBA" w:rsidP="008A2EBA">
    <w:pPr>
      <w:pStyle w:val="Footer"/>
      <w:spacing w:line="220" w:lineRule="exact"/>
      <w:jc w:val="center"/>
      <w:rPr>
        <w:rFonts w:ascii="Arial" w:hAnsi="Arial" w:cs="Arial"/>
        <w:color w:val="595959" w:themeColor="text1" w:themeTint="A6"/>
        <w:sz w:val="16"/>
        <w:szCs w:val="16"/>
      </w:rPr>
    </w:pPr>
    <w:r w:rsidRPr="00745C28">
      <w:rPr>
        <w:rFonts w:ascii="Arial" w:hAnsi="Arial" w:cs="Arial"/>
        <w:b/>
        <w:color w:val="595959" w:themeColor="text1" w:themeTint="A6"/>
        <w:sz w:val="16"/>
        <w:szCs w:val="16"/>
      </w:rPr>
      <w:t xml:space="preserve">INSTITUT ZA JAVNE FINANCIJE </w:t>
    </w:r>
    <w:r w:rsidRPr="00745C28">
      <w:rPr>
        <w:rFonts w:ascii="Arial" w:hAnsi="Arial" w:cs="Arial"/>
        <w:color w:val="595959" w:themeColor="text1" w:themeTint="A6"/>
        <w:sz w:val="16"/>
        <w:szCs w:val="16"/>
      </w:rPr>
      <w:t xml:space="preserve">| </w:t>
    </w:r>
    <w:proofErr w:type="spellStart"/>
    <w:r w:rsidRPr="00745C28">
      <w:rPr>
        <w:rFonts w:ascii="Arial" w:hAnsi="Arial" w:cs="Arial"/>
        <w:color w:val="595959" w:themeColor="text1" w:themeTint="A6"/>
        <w:sz w:val="16"/>
        <w:szCs w:val="16"/>
      </w:rPr>
      <w:t>Smičiklasova</w:t>
    </w:r>
    <w:proofErr w:type="spellEnd"/>
    <w:r w:rsidRPr="00745C28">
      <w:rPr>
        <w:rFonts w:ascii="Arial" w:hAnsi="Arial" w:cs="Arial"/>
        <w:color w:val="595959" w:themeColor="text1" w:themeTint="A6"/>
        <w:sz w:val="16"/>
        <w:szCs w:val="16"/>
      </w:rPr>
      <w:t xml:space="preserve"> 21, 10000 Zagreb, Hrvatska | p.p. 320 | </w:t>
    </w:r>
    <w:r>
      <w:rPr>
        <w:rFonts w:ascii="Arial" w:hAnsi="Arial" w:cs="Arial"/>
        <w:color w:val="595959" w:themeColor="text1" w:themeTint="A6"/>
        <w:sz w:val="16"/>
        <w:szCs w:val="16"/>
      </w:rPr>
      <w:br/>
    </w:r>
    <w:r w:rsidRPr="00745C28">
      <w:rPr>
        <w:rFonts w:ascii="Arial" w:hAnsi="Arial" w:cs="Arial"/>
        <w:color w:val="595959" w:themeColor="text1" w:themeTint="A6"/>
        <w:sz w:val="16"/>
        <w:szCs w:val="16"/>
      </w:rPr>
      <w:t xml:space="preserve">e-mail: </w:t>
    </w:r>
    <w:hyperlink r:id="rId1" w:history="1">
      <w:r w:rsidRPr="00745C28">
        <w:rPr>
          <w:rStyle w:val="Hyperlink"/>
          <w:rFonts w:ascii="Arial" w:hAnsi="Arial" w:cs="Arial"/>
          <w:color w:val="595959" w:themeColor="text1" w:themeTint="A6"/>
          <w:sz w:val="16"/>
          <w:szCs w:val="16"/>
          <w:u w:val="none"/>
        </w:rPr>
        <w:t>ured@ijf.hr</w:t>
      </w:r>
    </w:hyperlink>
    <w:r w:rsidRPr="00745C28">
      <w:rPr>
        <w:rFonts w:ascii="Arial" w:hAnsi="Arial" w:cs="Arial"/>
        <w:color w:val="595959" w:themeColor="text1" w:themeTint="A6"/>
        <w:sz w:val="16"/>
        <w:szCs w:val="16"/>
      </w:rPr>
      <w:t xml:space="preserve"> | web: www.ijf.hr | </w:t>
    </w:r>
    <w:proofErr w:type="spellStart"/>
    <w:r>
      <w:rPr>
        <w:rFonts w:ascii="Arial" w:hAnsi="Arial" w:cs="Arial"/>
        <w:color w:val="595959" w:themeColor="text1" w:themeTint="A6"/>
        <w:sz w:val="16"/>
        <w:szCs w:val="16"/>
      </w:rPr>
      <w:t>t</w:t>
    </w:r>
    <w:r w:rsidRPr="00745C28">
      <w:rPr>
        <w:rFonts w:ascii="Arial" w:hAnsi="Arial" w:cs="Arial"/>
        <w:color w:val="595959" w:themeColor="text1" w:themeTint="A6"/>
        <w:sz w:val="16"/>
        <w:szCs w:val="16"/>
      </w:rPr>
      <w:t>el</w:t>
    </w:r>
    <w:proofErr w:type="spellEnd"/>
    <w:r w:rsidRPr="00745C28">
      <w:rPr>
        <w:rFonts w:ascii="Arial" w:hAnsi="Arial" w:cs="Arial"/>
        <w:color w:val="595959" w:themeColor="text1" w:themeTint="A6"/>
        <w:sz w:val="16"/>
        <w:szCs w:val="16"/>
      </w:rPr>
      <w:t>: +385(1) 4886 444</w:t>
    </w:r>
    <w:r>
      <w:rPr>
        <w:rFonts w:ascii="Arial" w:hAnsi="Arial" w:cs="Arial"/>
        <w:color w:val="595959" w:themeColor="text1" w:themeTint="A6"/>
        <w:sz w:val="16"/>
        <w:szCs w:val="16"/>
      </w:rPr>
      <w:t xml:space="preserve"> </w:t>
    </w:r>
    <w:r w:rsidRPr="00745C28">
      <w:rPr>
        <w:rFonts w:ascii="Arial" w:hAnsi="Arial" w:cs="Arial"/>
        <w:color w:val="595959" w:themeColor="text1" w:themeTint="A6"/>
        <w:sz w:val="16"/>
        <w:szCs w:val="16"/>
      </w:rPr>
      <w:t xml:space="preserve">| </w:t>
    </w:r>
    <w:r>
      <w:rPr>
        <w:rFonts w:ascii="Arial" w:hAnsi="Arial" w:cs="Arial"/>
        <w:color w:val="595959" w:themeColor="text1" w:themeTint="A6"/>
        <w:sz w:val="16"/>
        <w:szCs w:val="16"/>
      </w:rPr>
      <w:t>OIB</w:t>
    </w:r>
    <w:r w:rsidRPr="00745C28">
      <w:rPr>
        <w:rFonts w:ascii="Arial" w:hAnsi="Arial" w:cs="Arial"/>
        <w:color w:val="595959" w:themeColor="text1" w:themeTint="A6"/>
        <w:sz w:val="16"/>
        <w:szCs w:val="16"/>
      </w:rPr>
      <w:t xml:space="preserve">: 41683226810 | MATIČNI BROJ: 3226344 | </w:t>
    </w:r>
    <w:r>
      <w:rPr>
        <w:rFonts w:ascii="Arial" w:hAnsi="Arial" w:cs="Arial"/>
        <w:color w:val="595959" w:themeColor="text1" w:themeTint="A6"/>
        <w:sz w:val="16"/>
        <w:szCs w:val="16"/>
      </w:rPr>
      <w:br/>
    </w:r>
    <w:proofErr w:type="spellStart"/>
    <w:r w:rsidRPr="00745C28">
      <w:rPr>
        <w:rFonts w:ascii="Arial" w:hAnsi="Arial" w:cs="Arial"/>
        <w:color w:val="595959" w:themeColor="text1" w:themeTint="A6"/>
        <w:sz w:val="16"/>
        <w:szCs w:val="16"/>
      </w:rPr>
      <w:t>Raiffeisenbank</w:t>
    </w:r>
    <w:proofErr w:type="spellEnd"/>
    <w:r w:rsidRPr="00745C28">
      <w:rPr>
        <w:rFonts w:ascii="Arial" w:hAnsi="Arial" w:cs="Arial"/>
        <w:color w:val="595959" w:themeColor="text1" w:themeTint="A6"/>
        <w:sz w:val="16"/>
        <w:szCs w:val="16"/>
      </w:rPr>
      <w:t xml:space="preserve"> </w:t>
    </w:r>
    <w:proofErr w:type="spellStart"/>
    <w:r w:rsidRPr="00745C28">
      <w:rPr>
        <w:rFonts w:ascii="Arial" w:hAnsi="Arial" w:cs="Arial"/>
        <w:color w:val="595959" w:themeColor="text1" w:themeTint="A6"/>
        <w:sz w:val="16"/>
        <w:szCs w:val="16"/>
      </w:rPr>
      <w:t>Austria</w:t>
    </w:r>
    <w:proofErr w:type="spellEnd"/>
    <w:r w:rsidRPr="00745C28">
      <w:rPr>
        <w:rFonts w:ascii="Arial" w:hAnsi="Arial" w:cs="Arial"/>
        <w:color w:val="595959" w:themeColor="text1" w:themeTint="A6"/>
        <w:sz w:val="16"/>
        <w:szCs w:val="16"/>
      </w:rPr>
      <w:t xml:space="preserve"> d.d.</w:t>
    </w:r>
    <w:r>
      <w:rPr>
        <w:rFonts w:ascii="Arial" w:hAnsi="Arial" w:cs="Arial"/>
        <w:color w:val="595959" w:themeColor="text1" w:themeTint="A6"/>
        <w:sz w:val="16"/>
        <w:szCs w:val="16"/>
      </w:rPr>
      <w:t xml:space="preserve"> </w:t>
    </w:r>
    <w:r w:rsidRPr="00745C28">
      <w:rPr>
        <w:rFonts w:ascii="Arial" w:hAnsi="Arial" w:cs="Arial"/>
        <w:color w:val="595959" w:themeColor="text1" w:themeTint="A6"/>
        <w:sz w:val="16"/>
        <w:szCs w:val="16"/>
      </w:rPr>
      <w:t>|</w:t>
    </w:r>
    <w:r>
      <w:rPr>
        <w:rFonts w:ascii="Arial" w:hAnsi="Arial" w:cs="Arial"/>
        <w:color w:val="595959" w:themeColor="text1" w:themeTint="A6"/>
        <w:sz w:val="16"/>
        <w:szCs w:val="16"/>
      </w:rPr>
      <w:t xml:space="preserve"> IBAN</w:t>
    </w:r>
    <w:r w:rsidRPr="00745C28">
      <w:rPr>
        <w:rFonts w:ascii="Arial" w:hAnsi="Arial" w:cs="Arial"/>
        <w:color w:val="595959" w:themeColor="text1" w:themeTint="A6"/>
        <w:sz w:val="16"/>
        <w:szCs w:val="16"/>
      </w:rPr>
      <w:t>: HR7024840081100661775</w:t>
    </w:r>
    <w:r>
      <w:rPr>
        <w:rFonts w:ascii="Arial" w:hAnsi="Arial" w:cs="Arial"/>
        <w:color w:val="595959" w:themeColor="text1" w:themeTint="A6"/>
        <w:sz w:val="16"/>
        <w:szCs w:val="16"/>
      </w:rPr>
      <w:t xml:space="preserve"> </w:t>
    </w:r>
    <w:r w:rsidRPr="00745C28">
      <w:rPr>
        <w:rFonts w:ascii="Arial" w:hAnsi="Arial" w:cs="Arial"/>
        <w:color w:val="595959" w:themeColor="text1" w:themeTint="A6"/>
        <w:sz w:val="16"/>
        <w:szCs w:val="16"/>
      </w:rPr>
      <w:t>| SWIFT: RZBHHR2XXXX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91343" w14:textId="03F4DD8A" w:rsidR="00731E42" w:rsidRPr="00731E42" w:rsidRDefault="00731E42" w:rsidP="00731E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2093D" w14:textId="77777777" w:rsidR="000F43E2" w:rsidRDefault="000F43E2" w:rsidP="00A37908">
      <w:pPr>
        <w:spacing w:after="0" w:line="240" w:lineRule="auto"/>
      </w:pPr>
      <w:r>
        <w:separator/>
      </w:r>
    </w:p>
  </w:footnote>
  <w:footnote w:type="continuationSeparator" w:id="0">
    <w:p w14:paraId="17E35153" w14:textId="77777777" w:rsidR="000F43E2" w:rsidRDefault="000F43E2" w:rsidP="00A379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F2802" w14:textId="77777777" w:rsidR="00FD3A1E" w:rsidRPr="00B1395C" w:rsidRDefault="00431741" w:rsidP="00431741">
    <w:pPr>
      <w:pStyle w:val="Header"/>
      <w:ind w:hanging="709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08565A3" wp14:editId="788C7E7F">
          <wp:simplePos x="0" y="0"/>
          <wp:positionH relativeFrom="column">
            <wp:posOffset>-449580</wp:posOffset>
          </wp:positionH>
          <wp:positionV relativeFrom="paragraph">
            <wp:posOffset>246206</wp:posOffset>
          </wp:positionV>
          <wp:extent cx="3005328" cy="1310640"/>
          <wp:effectExtent l="0" t="0" r="5080" b="3810"/>
          <wp:wrapTopAndBottom/>
          <wp:docPr id="3" name="Picture 3" descr="logo instituta za javne financij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JF_logo_hrv_20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05328" cy="1310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84D97" w14:textId="11FF0B78" w:rsidR="00731E42" w:rsidRPr="00B1395C" w:rsidRDefault="00731E42" w:rsidP="00431741">
    <w:pPr>
      <w:pStyle w:val="Header"/>
      <w:ind w:hanging="70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21836"/>
    <w:multiLevelType w:val="hybridMultilevel"/>
    <w:tmpl w:val="F73A338A"/>
    <w:lvl w:ilvl="0" w:tplc="4992B6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466D8"/>
    <w:multiLevelType w:val="hybridMultilevel"/>
    <w:tmpl w:val="87D43DA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272BD"/>
    <w:multiLevelType w:val="hybridMultilevel"/>
    <w:tmpl w:val="E02A6D72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46668F"/>
    <w:multiLevelType w:val="hybridMultilevel"/>
    <w:tmpl w:val="A7D657AA"/>
    <w:lvl w:ilvl="0" w:tplc="874E46DA">
      <w:start w:val="9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0E6966"/>
    <w:multiLevelType w:val="multilevel"/>
    <w:tmpl w:val="84F06F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1498375D"/>
    <w:multiLevelType w:val="hybridMultilevel"/>
    <w:tmpl w:val="A77E1AAE"/>
    <w:lvl w:ilvl="0" w:tplc="6796670C">
      <w:start w:val="21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C46232"/>
    <w:multiLevelType w:val="hybridMultilevel"/>
    <w:tmpl w:val="D1F2EC10"/>
    <w:lvl w:ilvl="0" w:tplc="3DD813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D96A60"/>
    <w:multiLevelType w:val="hybridMultilevel"/>
    <w:tmpl w:val="5BEE4A0E"/>
    <w:lvl w:ilvl="0" w:tplc="DBB09B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3F44CE"/>
    <w:multiLevelType w:val="hybridMultilevel"/>
    <w:tmpl w:val="8DF0D154"/>
    <w:lvl w:ilvl="0" w:tplc="DBB09B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38647F"/>
    <w:multiLevelType w:val="hybridMultilevel"/>
    <w:tmpl w:val="15A00B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BD11F9"/>
    <w:multiLevelType w:val="hybridMultilevel"/>
    <w:tmpl w:val="5C4648A8"/>
    <w:lvl w:ilvl="0" w:tplc="DBB09B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6365DC"/>
    <w:multiLevelType w:val="hybridMultilevel"/>
    <w:tmpl w:val="7020144E"/>
    <w:lvl w:ilvl="0" w:tplc="30AA3CF2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364937"/>
    <w:multiLevelType w:val="hybridMultilevel"/>
    <w:tmpl w:val="2D72B44A"/>
    <w:lvl w:ilvl="0" w:tplc="DBB09B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B50CB8"/>
    <w:multiLevelType w:val="hybridMultilevel"/>
    <w:tmpl w:val="271CD558"/>
    <w:lvl w:ilvl="0" w:tplc="DE0CF98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6317A5"/>
    <w:multiLevelType w:val="hybridMultilevel"/>
    <w:tmpl w:val="44724D2A"/>
    <w:lvl w:ilvl="0" w:tplc="DA707EA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DF418DE"/>
    <w:multiLevelType w:val="hybridMultilevel"/>
    <w:tmpl w:val="4236683A"/>
    <w:lvl w:ilvl="0" w:tplc="DBB09B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F43277"/>
    <w:multiLevelType w:val="hybridMultilevel"/>
    <w:tmpl w:val="A298315A"/>
    <w:lvl w:ilvl="0" w:tplc="BAC2316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F8406D"/>
    <w:multiLevelType w:val="hybridMultilevel"/>
    <w:tmpl w:val="0352A380"/>
    <w:lvl w:ilvl="0" w:tplc="04824226">
      <w:start w:val="52"/>
      <w:numFmt w:val="bullet"/>
      <w:lvlText w:val="-"/>
      <w:lvlJc w:val="left"/>
      <w:pPr>
        <w:ind w:left="396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6" w:hanging="360"/>
      </w:pPr>
      <w:rPr>
        <w:rFonts w:ascii="Wingdings" w:hAnsi="Wingdings" w:hint="default"/>
      </w:rPr>
    </w:lvl>
  </w:abstractNum>
  <w:abstractNum w:abstractNumId="18" w15:restartNumberingAfterBreak="0">
    <w:nsid w:val="36AD3ABE"/>
    <w:multiLevelType w:val="hybridMultilevel"/>
    <w:tmpl w:val="9CD04824"/>
    <w:lvl w:ilvl="0" w:tplc="DBB09B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C877E2"/>
    <w:multiLevelType w:val="hybridMultilevel"/>
    <w:tmpl w:val="6172F0CE"/>
    <w:lvl w:ilvl="0" w:tplc="AD76203E">
      <w:start w:val="255"/>
      <w:numFmt w:val="bullet"/>
      <w:lvlText w:val=""/>
      <w:lvlJc w:val="left"/>
      <w:pPr>
        <w:ind w:left="108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ABB685C"/>
    <w:multiLevelType w:val="hybridMultilevel"/>
    <w:tmpl w:val="C68A2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1027AA"/>
    <w:multiLevelType w:val="hybridMultilevel"/>
    <w:tmpl w:val="CDE2E6EA"/>
    <w:lvl w:ilvl="0" w:tplc="DBB09B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4F0C84"/>
    <w:multiLevelType w:val="hybridMultilevel"/>
    <w:tmpl w:val="C980D194"/>
    <w:lvl w:ilvl="0" w:tplc="DBB09B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B5557E"/>
    <w:multiLevelType w:val="hybridMultilevel"/>
    <w:tmpl w:val="907C809E"/>
    <w:lvl w:ilvl="0" w:tplc="13A85656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CC041A"/>
    <w:multiLevelType w:val="hybridMultilevel"/>
    <w:tmpl w:val="03227A82"/>
    <w:lvl w:ilvl="0" w:tplc="DBB09B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FE30F8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54D831D8"/>
    <w:multiLevelType w:val="hybridMultilevel"/>
    <w:tmpl w:val="930E2A0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F26E65"/>
    <w:multiLevelType w:val="hybridMultilevel"/>
    <w:tmpl w:val="8078EB16"/>
    <w:lvl w:ilvl="0" w:tplc="7D36F772">
      <w:start w:val="9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C91D76"/>
    <w:multiLevelType w:val="hybridMultilevel"/>
    <w:tmpl w:val="877883AA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8492F83"/>
    <w:multiLevelType w:val="hybridMultilevel"/>
    <w:tmpl w:val="CC6CFF20"/>
    <w:lvl w:ilvl="0" w:tplc="7806EA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0C3B75"/>
    <w:multiLevelType w:val="hybridMultilevel"/>
    <w:tmpl w:val="E7F0A71A"/>
    <w:lvl w:ilvl="0" w:tplc="6BD41932">
      <w:start w:val="291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AE4C6B"/>
    <w:multiLevelType w:val="hybridMultilevel"/>
    <w:tmpl w:val="C1986F0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0D44F8"/>
    <w:multiLevelType w:val="hybridMultilevel"/>
    <w:tmpl w:val="915AA0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811538"/>
    <w:multiLevelType w:val="hybridMultilevel"/>
    <w:tmpl w:val="563A7040"/>
    <w:lvl w:ilvl="0" w:tplc="B322CFCC">
      <w:start w:val="6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61A71F23"/>
    <w:multiLevelType w:val="hybridMultilevel"/>
    <w:tmpl w:val="4B58F53A"/>
    <w:lvl w:ilvl="0" w:tplc="A2E26A08">
      <w:start w:val="5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8E37BF"/>
    <w:multiLevelType w:val="hybridMultilevel"/>
    <w:tmpl w:val="A37C5E74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67E426E"/>
    <w:multiLevelType w:val="hybridMultilevel"/>
    <w:tmpl w:val="96407C2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C855E2"/>
    <w:multiLevelType w:val="hybridMultilevel"/>
    <w:tmpl w:val="E188C60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66A7E8">
      <w:numFmt w:val="bullet"/>
      <w:lvlText w:val="–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557CEB74">
      <w:numFmt w:val="bullet"/>
      <w:lvlText w:val="·"/>
      <w:lvlJc w:val="left"/>
      <w:pPr>
        <w:ind w:left="2160" w:hanging="360"/>
      </w:pPr>
      <w:rPr>
        <w:rFonts w:ascii="Calibri" w:eastAsia="Calibri" w:hAnsi="Calibri" w:cs="Calibri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AB1879"/>
    <w:multiLevelType w:val="hybridMultilevel"/>
    <w:tmpl w:val="2FD8E57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637560"/>
    <w:multiLevelType w:val="hybridMultilevel"/>
    <w:tmpl w:val="739A571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A55B9F"/>
    <w:multiLevelType w:val="hybridMultilevel"/>
    <w:tmpl w:val="69D69EF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824DC5"/>
    <w:multiLevelType w:val="hybridMultilevel"/>
    <w:tmpl w:val="76B6AE0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803FDC"/>
    <w:multiLevelType w:val="hybridMultilevel"/>
    <w:tmpl w:val="527E13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9CB2679"/>
    <w:multiLevelType w:val="hybridMultilevel"/>
    <w:tmpl w:val="4392C640"/>
    <w:lvl w:ilvl="0" w:tplc="2E12B0C6">
      <w:start w:val="21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1258D1"/>
    <w:multiLevelType w:val="hybridMultilevel"/>
    <w:tmpl w:val="1772B02E"/>
    <w:lvl w:ilvl="0" w:tplc="0A18A810">
      <w:start w:val="21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5"/>
  </w:num>
  <w:num w:numId="3">
    <w:abstractNumId w:val="23"/>
  </w:num>
  <w:num w:numId="4">
    <w:abstractNumId w:val="3"/>
  </w:num>
  <w:num w:numId="5">
    <w:abstractNumId w:val="27"/>
  </w:num>
  <w:num w:numId="6">
    <w:abstractNumId w:val="17"/>
  </w:num>
  <w:num w:numId="7">
    <w:abstractNumId w:val="20"/>
  </w:num>
  <w:num w:numId="8">
    <w:abstractNumId w:val="4"/>
  </w:num>
  <w:num w:numId="9">
    <w:abstractNumId w:val="6"/>
  </w:num>
  <w:num w:numId="10">
    <w:abstractNumId w:val="16"/>
  </w:num>
  <w:num w:numId="11">
    <w:abstractNumId w:val="29"/>
  </w:num>
  <w:num w:numId="12">
    <w:abstractNumId w:val="32"/>
  </w:num>
  <w:num w:numId="13">
    <w:abstractNumId w:val="14"/>
  </w:num>
  <w:num w:numId="14">
    <w:abstractNumId w:val="34"/>
  </w:num>
  <w:num w:numId="15">
    <w:abstractNumId w:val="11"/>
  </w:num>
  <w:num w:numId="16">
    <w:abstractNumId w:val="33"/>
  </w:num>
  <w:num w:numId="17">
    <w:abstractNumId w:val="30"/>
  </w:num>
  <w:num w:numId="18">
    <w:abstractNumId w:val="19"/>
  </w:num>
  <w:num w:numId="19">
    <w:abstractNumId w:val="44"/>
  </w:num>
  <w:num w:numId="20">
    <w:abstractNumId w:val="43"/>
  </w:num>
  <w:num w:numId="21">
    <w:abstractNumId w:val="5"/>
  </w:num>
  <w:num w:numId="22">
    <w:abstractNumId w:val="42"/>
  </w:num>
  <w:num w:numId="23">
    <w:abstractNumId w:val="9"/>
  </w:num>
  <w:num w:numId="24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  <w:num w:numId="26">
    <w:abstractNumId w:val="39"/>
  </w:num>
  <w:num w:numId="27">
    <w:abstractNumId w:val="36"/>
  </w:num>
  <w:num w:numId="28">
    <w:abstractNumId w:val="37"/>
  </w:num>
  <w:num w:numId="29">
    <w:abstractNumId w:val="1"/>
  </w:num>
  <w:num w:numId="30">
    <w:abstractNumId w:val="40"/>
  </w:num>
  <w:num w:numId="31">
    <w:abstractNumId w:val="41"/>
  </w:num>
  <w:num w:numId="32">
    <w:abstractNumId w:val="31"/>
  </w:num>
  <w:num w:numId="33">
    <w:abstractNumId w:val="38"/>
  </w:num>
  <w:num w:numId="34">
    <w:abstractNumId w:val="21"/>
  </w:num>
  <w:num w:numId="35">
    <w:abstractNumId w:val="13"/>
  </w:num>
  <w:num w:numId="36">
    <w:abstractNumId w:val="7"/>
  </w:num>
  <w:num w:numId="37">
    <w:abstractNumId w:val="18"/>
  </w:num>
  <w:num w:numId="38">
    <w:abstractNumId w:val="15"/>
  </w:num>
  <w:num w:numId="39">
    <w:abstractNumId w:val="22"/>
  </w:num>
  <w:num w:numId="40">
    <w:abstractNumId w:val="8"/>
  </w:num>
  <w:num w:numId="41">
    <w:abstractNumId w:val="10"/>
  </w:num>
  <w:num w:numId="42">
    <w:abstractNumId w:val="24"/>
  </w:num>
  <w:num w:numId="43">
    <w:abstractNumId w:val="12"/>
  </w:num>
  <w:num w:numId="44">
    <w:abstractNumId w:val="35"/>
  </w:num>
  <w:num w:numId="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908"/>
    <w:rsid w:val="0000133E"/>
    <w:rsid w:val="00001C2A"/>
    <w:rsid w:val="00002755"/>
    <w:rsid w:val="00002838"/>
    <w:rsid w:val="00003C2C"/>
    <w:rsid w:val="000050F7"/>
    <w:rsid w:val="000051B4"/>
    <w:rsid w:val="00006B99"/>
    <w:rsid w:val="00011C61"/>
    <w:rsid w:val="000149BA"/>
    <w:rsid w:val="00015600"/>
    <w:rsid w:val="00016677"/>
    <w:rsid w:val="000202C2"/>
    <w:rsid w:val="00025565"/>
    <w:rsid w:val="00025AAB"/>
    <w:rsid w:val="00026EF1"/>
    <w:rsid w:val="00026FC2"/>
    <w:rsid w:val="000306A5"/>
    <w:rsid w:val="00030DFF"/>
    <w:rsid w:val="000325BB"/>
    <w:rsid w:val="00035508"/>
    <w:rsid w:val="00035790"/>
    <w:rsid w:val="00036AAA"/>
    <w:rsid w:val="00041E2D"/>
    <w:rsid w:val="00042494"/>
    <w:rsid w:val="000457E5"/>
    <w:rsid w:val="00047300"/>
    <w:rsid w:val="00047D3B"/>
    <w:rsid w:val="00054F6E"/>
    <w:rsid w:val="000550D2"/>
    <w:rsid w:val="0005578C"/>
    <w:rsid w:val="00055BB7"/>
    <w:rsid w:val="00056C6E"/>
    <w:rsid w:val="0006043E"/>
    <w:rsid w:val="00063A35"/>
    <w:rsid w:val="000653BF"/>
    <w:rsid w:val="000657E0"/>
    <w:rsid w:val="00066289"/>
    <w:rsid w:val="00066BF0"/>
    <w:rsid w:val="000730A8"/>
    <w:rsid w:val="000739BE"/>
    <w:rsid w:val="00076382"/>
    <w:rsid w:val="00077236"/>
    <w:rsid w:val="000856D3"/>
    <w:rsid w:val="00086956"/>
    <w:rsid w:val="00086D5F"/>
    <w:rsid w:val="00087266"/>
    <w:rsid w:val="00090F13"/>
    <w:rsid w:val="00091310"/>
    <w:rsid w:val="0009458A"/>
    <w:rsid w:val="00095CF1"/>
    <w:rsid w:val="000A1540"/>
    <w:rsid w:val="000A3683"/>
    <w:rsid w:val="000B2354"/>
    <w:rsid w:val="000B3618"/>
    <w:rsid w:val="000C05C9"/>
    <w:rsid w:val="000C079C"/>
    <w:rsid w:val="000C3DBD"/>
    <w:rsid w:val="000C4E79"/>
    <w:rsid w:val="000C6F22"/>
    <w:rsid w:val="000C73CB"/>
    <w:rsid w:val="000D01A9"/>
    <w:rsid w:val="000D54D8"/>
    <w:rsid w:val="000D6183"/>
    <w:rsid w:val="000E08C7"/>
    <w:rsid w:val="000E3F66"/>
    <w:rsid w:val="000E57F6"/>
    <w:rsid w:val="000E618D"/>
    <w:rsid w:val="000E7BA4"/>
    <w:rsid w:val="000E7C0F"/>
    <w:rsid w:val="000F1D15"/>
    <w:rsid w:val="000F2344"/>
    <w:rsid w:val="000F277F"/>
    <w:rsid w:val="000F2DCF"/>
    <w:rsid w:val="000F32A0"/>
    <w:rsid w:val="000F35F0"/>
    <w:rsid w:val="000F3CAF"/>
    <w:rsid w:val="000F43E2"/>
    <w:rsid w:val="000F536B"/>
    <w:rsid w:val="000F732F"/>
    <w:rsid w:val="00101373"/>
    <w:rsid w:val="00103975"/>
    <w:rsid w:val="00103982"/>
    <w:rsid w:val="001066F8"/>
    <w:rsid w:val="00107B07"/>
    <w:rsid w:val="001114FD"/>
    <w:rsid w:val="001117FB"/>
    <w:rsid w:val="00114592"/>
    <w:rsid w:val="00114B8E"/>
    <w:rsid w:val="00116BDD"/>
    <w:rsid w:val="001201EA"/>
    <w:rsid w:val="00122880"/>
    <w:rsid w:val="0012702D"/>
    <w:rsid w:val="001274B2"/>
    <w:rsid w:val="0013052F"/>
    <w:rsid w:val="00132516"/>
    <w:rsid w:val="00132688"/>
    <w:rsid w:val="00132856"/>
    <w:rsid w:val="00132D6C"/>
    <w:rsid w:val="0013488A"/>
    <w:rsid w:val="00134EAD"/>
    <w:rsid w:val="00135828"/>
    <w:rsid w:val="00136D6D"/>
    <w:rsid w:val="00143336"/>
    <w:rsid w:val="00143901"/>
    <w:rsid w:val="00147E77"/>
    <w:rsid w:val="0015142C"/>
    <w:rsid w:val="0015153B"/>
    <w:rsid w:val="0015230D"/>
    <w:rsid w:val="001548EB"/>
    <w:rsid w:val="00154C9A"/>
    <w:rsid w:val="00155D99"/>
    <w:rsid w:val="0015667A"/>
    <w:rsid w:val="0015750F"/>
    <w:rsid w:val="00162463"/>
    <w:rsid w:val="00162E7B"/>
    <w:rsid w:val="001648A4"/>
    <w:rsid w:val="0016609C"/>
    <w:rsid w:val="00166298"/>
    <w:rsid w:val="00167394"/>
    <w:rsid w:val="00172B76"/>
    <w:rsid w:val="00174932"/>
    <w:rsid w:val="00175EA5"/>
    <w:rsid w:val="0017611B"/>
    <w:rsid w:val="00176917"/>
    <w:rsid w:val="00176F8B"/>
    <w:rsid w:val="00177C80"/>
    <w:rsid w:val="001817AC"/>
    <w:rsid w:val="001817BE"/>
    <w:rsid w:val="00182326"/>
    <w:rsid w:val="0018462C"/>
    <w:rsid w:val="00190BBC"/>
    <w:rsid w:val="0019350C"/>
    <w:rsid w:val="00194637"/>
    <w:rsid w:val="00196B7D"/>
    <w:rsid w:val="001B13AB"/>
    <w:rsid w:val="001B16A2"/>
    <w:rsid w:val="001B2C85"/>
    <w:rsid w:val="001B391D"/>
    <w:rsid w:val="001B4CEC"/>
    <w:rsid w:val="001B5703"/>
    <w:rsid w:val="001B5992"/>
    <w:rsid w:val="001B65F9"/>
    <w:rsid w:val="001B6AF3"/>
    <w:rsid w:val="001C0F62"/>
    <w:rsid w:val="001C2617"/>
    <w:rsid w:val="001C4C37"/>
    <w:rsid w:val="001C6291"/>
    <w:rsid w:val="001C661C"/>
    <w:rsid w:val="001C6855"/>
    <w:rsid w:val="001C72F3"/>
    <w:rsid w:val="001D1781"/>
    <w:rsid w:val="001D2370"/>
    <w:rsid w:val="001D2D92"/>
    <w:rsid w:val="001D3948"/>
    <w:rsid w:val="001D5305"/>
    <w:rsid w:val="001D6DAA"/>
    <w:rsid w:val="001D7DDF"/>
    <w:rsid w:val="001E4058"/>
    <w:rsid w:val="001E4963"/>
    <w:rsid w:val="001E4CB0"/>
    <w:rsid w:val="001E5029"/>
    <w:rsid w:val="001E7EB7"/>
    <w:rsid w:val="001F2A09"/>
    <w:rsid w:val="001F3BA0"/>
    <w:rsid w:val="001F3CFB"/>
    <w:rsid w:val="001F46BE"/>
    <w:rsid w:val="001F4F91"/>
    <w:rsid w:val="001F7C10"/>
    <w:rsid w:val="002017C1"/>
    <w:rsid w:val="00206025"/>
    <w:rsid w:val="00206148"/>
    <w:rsid w:val="00206ED3"/>
    <w:rsid w:val="00212F68"/>
    <w:rsid w:val="0021517B"/>
    <w:rsid w:val="002177BB"/>
    <w:rsid w:val="00217A02"/>
    <w:rsid w:val="002204A9"/>
    <w:rsid w:val="002225A9"/>
    <w:rsid w:val="00223E8C"/>
    <w:rsid w:val="00223EF1"/>
    <w:rsid w:val="00226757"/>
    <w:rsid w:val="00226EFD"/>
    <w:rsid w:val="0023271C"/>
    <w:rsid w:val="0023367D"/>
    <w:rsid w:val="002344E9"/>
    <w:rsid w:val="0023560E"/>
    <w:rsid w:val="002361BB"/>
    <w:rsid w:val="00241235"/>
    <w:rsid w:val="002445DA"/>
    <w:rsid w:val="0024503C"/>
    <w:rsid w:val="002452D5"/>
    <w:rsid w:val="00245328"/>
    <w:rsid w:val="002454DF"/>
    <w:rsid w:val="0025147C"/>
    <w:rsid w:val="00252015"/>
    <w:rsid w:val="00254CC7"/>
    <w:rsid w:val="00257D8D"/>
    <w:rsid w:val="0026021F"/>
    <w:rsid w:val="00261C45"/>
    <w:rsid w:val="0026538D"/>
    <w:rsid w:val="0026644C"/>
    <w:rsid w:val="00266C70"/>
    <w:rsid w:val="00267334"/>
    <w:rsid w:val="002674ED"/>
    <w:rsid w:val="00274BD5"/>
    <w:rsid w:val="00276D25"/>
    <w:rsid w:val="002778EF"/>
    <w:rsid w:val="002800A2"/>
    <w:rsid w:val="00280C0B"/>
    <w:rsid w:val="002820E3"/>
    <w:rsid w:val="00282CD2"/>
    <w:rsid w:val="00283E9E"/>
    <w:rsid w:val="0028719D"/>
    <w:rsid w:val="00287696"/>
    <w:rsid w:val="00287FBA"/>
    <w:rsid w:val="0029076A"/>
    <w:rsid w:val="00291546"/>
    <w:rsid w:val="002923F6"/>
    <w:rsid w:val="0029242A"/>
    <w:rsid w:val="00296178"/>
    <w:rsid w:val="00296C9D"/>
    <w:rsid w:val="002A113F"/>
    <w:rsid w:val="002A3FA7"/>
    <w:rsid w:val="002A5C53"/>
    <w:rsid w:val="002A6412"/>
    <w:rsid w:val="002A7FB4"/>
    <w:rsid w:val="002B03B1"/>
    <w:rsid w:val="002B09A5"/>
    <w:rsid w:val="002B2624"/>
    <w:rsid w:val="002B2E39"/>
    <w:rsid w:val="002B46B1"/>
    <w:rsid w:val="002B4837"/>
    <w:rsid w:val="002B7389"/>
    <w:rsid w:val="002B7C2A"/>
    <w:rsid w:val="002C3E44"/>
    <w:rsid w:val="002C55EB"/>
    <w:rsid w:val="002C62D6"/>
    <w:rsid w:val="002D05F4"/>
    <w:rsid w:val="002D17C8"/>
    <w:rsid w:val="002D21D9"/>
    <w:rsid w:val="002D34E2"/>
    <w:rsid w:val="002D7A62"/>
    <w:rsid w:val="002E1357"/>
    <w:rsid w:val="002E220F"/>
    <w:rsid w:val="002E2B4D"/>
    <w:rsid w:val="002E3B6A"/>
    <w:rsid w:val="002E50D6"/>
    <w:rsid w:val="002E5178"/>
    <w:rsid w:val="002E5814"/>
    <w:rsid w:val="002E7404"/>
    <w:rsid w:val="002F09A2"/>
    <w:rsid w:val="002F2CF9"/>
    <w:rsid w:val="002F36DB"/>
    <w:rsid w:val="002F3D88"/>
    <w:rsid w:val="002F5C08"/>
    <w:rsid w:val="002F5E2D"/>
    <w:rsid w:val="002F72F7"/>
    <w:rsid w:val="003014FB"/>
    <w:rsid w:val="00301D42"/>
    <w:rsid w:val="003033D2"/>
    <w:rsid w:val="00304CC2"/>
    <w:rsid w:val="00305C2A"/>
    <w:rsid w:val="00307869"/>
    <w:rsid w:val="00314CA6"/>
    <w:rsid w:val="00316CD5"/>
    <w:rsid w:val="00317344"/>
    <w:rsid w:val="00317D8F"/>
    <w:rsid w:val="00320AC9"/>
    <w:rsid w:val="003223C0"/>
    <w:rsid w:val="00322A2D"/>
    <w:rsid w:val="003234DB"/>
    <w:rsid w:val="00324B6E"/>
    <w:rsid w:val="003266F5"/>
    <w:rsid w:val="003315A3"/>
    <w:rsid w:val="00332A2C"/>
    <w:rsid w:val="00333BC1"/>
    <w:rsid w:val="00337751"/>
    <w:rsid w:val="00337A80"/>
    <w:rsid w:val="003413A7"/>
    <w:rsid w:val="00345252"/>
    <w:rsid w:val="0034548C"/>
    <w:rsid w:val="00347093"/>
    <w:rsid w:val="00350A4A"/>
    <w:rsid w:val="0035136D"/>
    <w:rsid w:val="003520DF"/>
    <w:rsid w:val="00352395"/>
    <w:rsid w:val="003523A9"/>
    <w:rsid w:val="003540D6"/>
    <w:rsid w:val="0035745A"/>
    <w:rsid w:val="0035779E"/>
    <w:rsid w:val="00357B28"/>
    <w:rsid w:val="003605D7"/>
    <w:rsid w:val="00362171"/>
    <w:rsid w:val="003639C5"/>
    <w:rsid w:val="00363D2B"/>
    <w:rsid w:val="0036430A"/>
    <w:rsid w:val="00365305"/>
    <w:rsid w:val="00367FDE"/>
    <w:rsid w:val="0037239E"/>
    <w:rsid w:val="0037265A"/>
    <w:rsid w:val="003751FE"/>
    <w:rsid w:val="00377BF9"/>
    <w:rsid w:val="00380E5B"/>
    <w:rsid w:val="00383360"/>
    <w:rsid w:val="003833EF"/>
    <w:rsid w:val="00383702"/>
    <w:rsid w:val="003840E6"/>
    <w:rsid w:val="003841DE"/>
    <w:rsid w:val="00384A31"/>
    <w:rsid w:val="00396AA3"/>
    <w:rsid w:val="003971A6"/>
    <w:rsid w:val="003A03A0"/>
    <w:rsid w:val="003A386D"/>
    <w:rsid w:val="003A4CEE"/>
    <w:rsid w:val="003A5575"/>
    <w:rsid w:val="003A64DB"/>
    <w:rsid w:val="003A6F18"/>
    <w:rsid w:val="003A7DD2"/>
    <w:rsid w:val="003B01FF"/>
    <w:rsid w:val="003B7517"/>
    <w:rsid w:val="003B7E6F"/>
    <w:rsid w:val="003C3096"/>
    <w:rsid w:val="003C334A"/>
    <w:rsid w:val="003C41FA"/>
    <w:rsid w:val="003C516B"/>
    <w:rsid w:val="003C5E5F"/>
    <w:rsid w:val="003C7857"/>
    <w:rsid w:val="003D0BC2"/>
    <w:rsid w:val="003D1FAC"/>
    <w:rsid w:val="003D2B47"/>
    <w:rsid w:val="003D3A46"/>
    <w:rsid w:val="003D7D92"/>
    <w:rsid w:val="003E0F5C"/>
    <w:rsid w:val="003F1C68"/>
    <w:rsid w:val="003F2F2C"/>
    <w:rsid w:val="003F3B19"/>
    <w:rsid w:val="003F4D69"/>
    <w:rsid w:val="004019D7"/>
    <w:rsid w:val="004020A7"/>
    <w:rsid w:val="004039DC"/>
    <w:rsid w:val="00404191"/>
    <w:rsid w:val="0040497A"/>
    <w:rsid w:val="00404B43"/>
    <w:rsid w:val="00406844"/>
    <w:rsid w:val="00407484"/>
    <w:rsid w:val="004111D2"/>
    <w:rsid w:val="0041215C"/>
    <w:rsid w:val="00412408"/>
    <w:rsid w:val="004135F1"/>
    <w:rsid w:val="0041405C"/>
    <w:rsid w:val="0041558C"/>
    <w:rsid w:val="00416B33"/>
    <w:rsid w:val="00417A7B"/>
    <w:rsid w:val="0042010C"/>
    <w:rsid w:val="00421E7C"/>
    <w:rsid w:val="0042301D"/>
    <w:rsid w:val="0042338C"/>
    <w:rsid w:val="00424E36"/>
    <w:rsid w:val="00431741"/>
    <w:rsid w:val="004343EC"/>
    <w:rsid w:val="00436087"/>
    <w:rsid w:val="00436210"/>
    <w:rsid w:val="00440703"/>
    <w:rsid w:val="00450638"/>
    <w:rsid w:val="004525C0"/>
    <w:rsid w:val="0045266F"/>
    <w:rsid w:val="004533DD"/>
    <w:rsid w:val="00453D97"/>
    <w:rsid w:val="004547C3"/>
    <w:rsid w:val="00454FFA"/>
    <w:rsid w:val="0045530F"/>
    <w:rsid w:val="004553F4"/>
    <w:rsid w:val="00456B41"/>
    <w:rsid w:val="004619CE"/>
    <w:rsid w:val="00461A19"/>
    <w:rsid w:val="004626BF"/>
    <w:rsid w:val="0046340D"/>
    <w:rsid w:val="00464810"/>
    <w:rsid w:val="00466F31"/>
    <w:rsid w:val="004679BA"/>
    <w:rsid w:val="00472B8B"/>
    <w:rsid w:val="004742C9"/>
    <w:rsid w:val="0047503F"/>
    <w:rsid w:val="0047589D"/>
    <w:rsid w:val="00476426"/>
    <w:rsid w:val="00481006"/>
    <w:rsid w:val="00481007"/>
    <w:rsid w:val="00481AD6"/>
    <w:rsid w:val="00484875"/>
    <w:rsid w:val="00484DE1"/>
    <w:rsid w:val="00485AEC"/>
    <w:rsid w:val="004863C3"/>
    <w:rsid w:val="00486541"/>
    <w:rsid w:val="00486F95"/>
    <w:rsid w:val="00492370"/>
    <w:rsid w:val="004932F7"/>
    <w:rsid w:val="00493EA4"/>
    <w:rsid w:val="00494414"/>
    <w:rsid w:val="00494AAF"/>
    <w:rsid w:val="00496716"/>
    <w:rsid w:val="004978A8"/>
    <w:rsid w:val="004A0029"/>
    <w:rsid w:val="004A15F8"/>
    <w:rsid w:val="004A238E"/>
    <w:rsid w:val="004A36E6"/>
    <w:rsid w:val="004A6B29"/>
    <w:rsid w:val="004A6E3E"/>
    <w:rsid w:val="004A7CD1"/>
    <w:rsid w:val="004B1E09"/>
    <w:rsid w:val="004C3BB2"/>
    <w:rsid w:val="004C510A"/>
    <w:rsid w:val="004C5F27"/>
    <w:rsid w:val="004C6AC9"/>
    <w:rsid w:val="004C738F"/>
    <w:rsid w:val="004D2C1A"/>
    <w:rsid w:val="004D3830"/>
    <w:rsid w:val="004D3910"/>
    <w:rsid w:val="004D4745"/>
    <w:rsid w:val="004D52B0"/>
    <w:rsid w:val="004D67CC"/>
    <w:rsid w:val="004E077C"/>
    <w:rsid w:val="004E0DE6"/>
    <w:rsid w:val="004E13CA"/>
    <w:rsid w:val="004E1686"/>
    <w:rsid w:val="004E224D"/>
    <w:rsid w:val="004E445A"/>
    <w:rsid w:val="004E47C9"/>
    <w:rsid w:val="004E4EF5"/>
    <w:rsid w:val="004E6605"/>
    <w:rsid w:val="004E7217"/>
    <w:rsid w:val="004E7ABC"/>
    <w:rsid w:val="004F0189"/>
    <w:rsid w:val="004F0C40"/>
    <w:rsid w:val="004F2E64"/>
    <w:rsid w:val="004F5A52"/>
    <w:rsid w:val="004F66C1"/>
    <w:rsid w:val="004F6898"/>
    <w:rsid w:val="00501A18"/>
    <w:rsid w:val="0050766C"/>
    <w:rsid w:val="00514442"/>
    <w:rsid w:val="0051510B"/>
    <w:rsid w:val="00516243"/>
    <w:rsid w:val="00516742"/>
    <w:rsid w:val="005173FD"/>
    <w:rsid w:val="00520451"/>
    <w:rsid w:val="0052150E"/>
    <w:rsid w:val="0052186C"/>
    <w:rsid w:val="00524D84"/>
    <w:rsid w:val="00524E07"/>
    <w:rsid w:val="00526523"/>
    <w:rsid w:val="00527F91"/>
    <w:rsid w:val="005304A8"/>
    <w:rsid w:val="00531181"/>
    <w:rsid w:val="00534733"/>
    <w:rsid w:val="00536818"/>
    <w:rsid w:val="00537A1A"/>
    <w:rsid w:val="0054033D"/>
    <w:rsid w:val="005457F7"/>
    <w:rsid w:val="00545C7E"/>
    <w:rsid w:val="00547B66"/>
    <w:rsid w:val="0055143F"/>
    <w:rsid w:val="005520C2"/>
    <w:rsid w:val="00552D13"/>
    <w:rsid w:val="00553C8F"/>
    <w:rsid w:val="005542A6"/>
    <w:rsid w:val="0055456B"/>
    <w:rsid w:val="00555E25"/>
    <w:rsid w:val="005611FB"/>
    <w:rsid w:val="00562A56"/>
    <w:rsid w:val="00563B1A"/>
    <w:rsid w:val="00565C61"/>
    <w:rsid w:val="00566CE0"/>
    <w:rsid w:val="005705B3"/>
    <w:rsid w:val="0057130F"/>
    <w:rsid w:val="0057173C"/>
    <w:rsid w:val="00573B72"/>
    <w:rsid w:val="00573D71"/>
    <w:rsid w:val="005758BB"/>
    <w:rsid w:val="005803DA"/>
    <w:rsid w:val="00582CC1"/>
    <w:rsid w:val="00584699"/>
    <w:rsid w:val="00585169"/>
    <w:rsid w:val="00585D56"/>
    <w:rsid w:val="00585D92"/>
    <w:rsid w:val="00586205"/>
    <w:rsid w:val="005902AD"/>
    <w:rsid w:val="00591373"/>
    <w:rsid w:val="00595CAF"/>
    <w:rsid w:val="005A05DC"/>
    <w:rsid w:val="005A4156"/>
    <w:rsid w:val="005A580D"/>
    <w:rsid w:val="005A5BD4"/>
    <w:rsid w:val="005A7199"/>
    <w:rsid w:val="005A7E6A"/>
    <w:rsid w:val="005B0447"/>
    <w:rsid w:val="005B0BBD"/>
    <w:rsid w:val="005B36C7"/>
    <w:rsid w:val="005B4032"/>
    <w:rsid w:val="005B5C92"/>
    <w:rsid w:val="005B6D73"/>
    <w:rsid w:val="005B7422"/>
    <w:rsid w:val="005C229E"/>
    <w:rsid w:val="005C5375"/>
    <w:rsid w:val="005C61D4"/>
    <w:rsid w:val="005C6393"/>
    <w:rsid w:val="005C74EA"/>
    <w:rsid w:val="005C77EB"/>
    <w:rsid w:val="005D06AF"/>
    <w:rsid w:val="005D19A3"/>
    <w:rsid w:val="005D3355"/>
    <w:rsid w:val="005D3F25"/>
    <w:rsid w:val="005D5009"/>
    <w:rsid w:val="005D6C28"/>
    <w:rsid w:val="005D73C6"/>
    <w:rsid w:val="005E1DA1"/>
    <w:rsid w:val="005E1E08"/>
    <w:rsid w:val="005E328B"/>
    <w:rsid w:val="005E3586"/>
    <w:rsid w:val="005E60AE"/>
    <w:rsid w:val="005E610B"/>
    <w:rsid w:val="005F130C"/>
    <w:rsid w:val="005F1602"/>
    <w:rsid w:val="005F4ADF"/>
    <w:rsid w:val="005F5B7E"/>
    <w:rsid w:val="005F5BEC"/>
    <w:rsid w:val="005F5D16"/>
    <w:rsid w:val="006007C6"/>
    <w:rsid w:val="006017B5"/>
    <w:rsid w:val="00602CBA"/>
    <w:rsid w:val="00603B38"/>
    <w:rsid w:val="00604942"/>
    <w:rsid w:val="00607A1B"/>
    <w:rsid w:val="00610FFC"/>
    <w:rsid w:val="00614CBF"/>
    <w:rsid w:val="00614DB4"/>
    <w:rsid w:val="00615CA0"/>
    <w:rsid w:val="00621506"/>
    <w:rsid w:val="006221FE"/>
    <w:rsid w:val="00624006"/>
    <w:rsid w:val="00624166"/>
    <w:rsid w:val="00627093"/>
    <w:rsid w:val="00627644"/>
    <w:rsid w:val="006310DB"/>
    <w:rsid w:val="00631B71"/>
    <w:rsid w:val="00631EE2"/>
    <w:rsid w:val="0063570D"/>
    <w:rsid w:val="0063659D"/>
    <w:rsid w:val="00636E55"/>
    <w:rsid w:val="00637898"/>
    <w:rsid w:val="006379EB"/>
    <w:rsid w:val="00643BAC"/>
    <w:rsid w:val="00644289"/>
    <w:rsid w:val="006454F1"/>
    <w:rsid w:val="0064700D"/>
    <w:rsid w:val="0065033F"/>
    <w:rsid w:val="00650E05"/>
    <w:rsid w:val="006529C3"/>
    <w:rsid w:val="00654035"/>
    <w:rsid w:val="00655382"/>
    <w:rsid w:val="00655A20"/>
    <w:rsid w:val="00656E3D"/>
    <w:rsid w:val="006579D0"/>
    <w:rsid w:val="006615B5"/>
    <w:rsid w:val="00661E00"/>
    <w:rsid w:val="0066266B"/>
    <w:rsid w:val="00663F5D"/>
    <w:rsid w:val="006641B0"/>
    <w:rsid w:val="00664948"/>
    <w:rsid w:val="00664A69"/>
    <w:rsid w:val="006652DD"/>
    <w:rsid w:val="0066708C"/>
    <w:rsid w:val="0066738A"/>
    <w:rsid w:val="00670BDA"/>
    <w:rsid w:val="00670CCB"/>
    <w:rsid w:val="00673E5C"/>
    <w:rsid w:val="006756D3"/>
    <w:rsid w:val="006778BC"/>
    <w:rsid w:val="00677B1B"/>
    <w:rsid w:val="006805EB"/>
    <w:rsid w:val="006821D7"/>
    <w:rsid w:val="00684AD2"/>
    <w:rsid w:val="00685C18"/>
    <w:rsid w:val="00687F5C"/>
    <w:rsid w:val="0069244D"/>
    <w:rsid w:val="00693C4A"/>
    <w:rsid w:val="0069408C"/>
    <w:rsid w:val="00695661"/>
    <w:rsid w:val="006A0263"/>
    <w:rsid w:val="006A04F4"/>
    <w:rsid w:val="006A0CBD"/>
    <w:rsid w:val="006A2329"/>
    <w:rsid w:val="006A3358"/>
    <w:rsid w:val="006B249F"/>
    <w:rsid w:val="006B2FBA"/>
    <w:rsid w:val="006B7887"/>
    <w:rsid w:val="006C00FA"/>
    <w:rsid w:val="006C2EB7"/>
    <w:rsid w:val="006C2FC2"/>
    <w:rsid w:val="006C341D"/>
    <w:rsid w:val="006C60A2"/>
    <w:rsid w:val="006C6A81"/>
    <w:rsid w:val="006C6B49"/>
    <w:rsid w:val="006C6BD1"/>
    <w:rsid w:val="006C74E3"/>
    <w:rsid w:val="006D0205"/>
    <w:rsid w:val="006D05D9"/>
    <w:rsid w:val="006D0682"/>
    <w:rsid w:val="006D0F98"/>
    <w:rsid w:val="006D148F"/>
    <w:rsid w:val="006D43B4"/>
    <w:rsid w:val="006E0C2A"/>
    <w:rsid w:val="006E7CDE"/>
    <w:rsid w:val="006F111B"/>
    <w:rsid w:val="006F19A8"/>
    <w:rsid w:val="006F3BB4"/>
    <w:rsid w:val="006F4BAB"/>
    <w:rsid w:val="006F6FE2"/>
    <w:rsid w:val="00702A4D"/>
    <w:rsid w:val="00702BAB"/>
    <w:rsid w:val="00703BB1"/>
    <w:rsid w:val="00707760"/>
    <w:rsid w:val="00707F1E"/>
    <w:rsid w:val="007109B0"/>
    <w:rsid w:val="007115C5"/>
    <w:rsid w:val="007148A6"/>
    <w:rsid w:val="007155D2"/>
    <w:rsid w:val="00715D2B"/>
    <w:rsid w:val="007175FF"/>
    <w:rsid w:val="00723356"/>
    <w:rsid w:val="00723B89"/>
    <w:rsid w:val="007254F3"/>
    <w:rsid w:val="0072636F"/>
    <w:rsid w:val="00727304"/>
    <w:rsid w:val="00731E42"/>
    <w:rsid w:val="007320BD"/>
    <w:rsid w:val="00732285"/>
    <w:rsid w:val="00733837"/>
    <w:rsid w:val="00734397"/>
    <w:rsid w:val="00735D75"/>
    <w:rsid w:val="00736215"/>
    <w:rsid w:val="00736EC5"/>
    <w:rsid w:val="00740569"/>
    <w:rsid w:val="00741CD2"/>
    <w:rsid w:val="00741FF9"/>
    <w:rsid w:val="00743D97"/>
    <w:rsid w:val="00745A2B"/>
    <w:rsid w:val="00745F75"/>
    <w:rsid w:val="00746369"/>
    <w:rsid w:val="00746BD5"/>
    <w:rsid w:val="00746FBD"/>
    <w:rsid w:val="00747A04"/>
    <w:rsid w:val="007526C9"/>
    <w:rsid w:val="00753822"/>
    <w:rsid w:val="00756490"/>
    <w:rsid w:val="00760BCB"/>
    <w:rsid w:val="00760F14"/>
    <w:rsid w:val="007612F3"/>
    <w:rsid w:val="00762A58"/>
    <w:rsid w:val="00762EC2"/>
    <w:rsid w:val="00763446"/>
    <w:rsid w:val="007639C7"/>
    <w:rsid w:val="007643D9"/>
    <w:rsid w:val="00765006"/>
    <w:rsid w:val="007656CF"/>
    <w:rsid w:val="00766ACC"/>
    <w:rsid w:val="007706DE"/>
    <w:rsid w:val="007711EE"/>
    <w:rsid w:val="007906AE"/>
    <w:rsid w:val="007912C9"/>
    <w:rsid w:val="00794276"/>
    <w:rsid w:val="00794A12"/>
    <w:rsid w:val="007954D5"/>
    <w:rsid w:val="00796AD6"/>
    <w:rsid w:val="00797B5F"/>
    <w:rsid w:val="00797FC4"/>
    <w:rsid w:val="007A0CD5"/>
    <w:rsid w:val="007A13C3"/>
    <w:rsid w:val="007A28C8"/>
    <w:rsid w:val="007A4EE3"/>
    <w:rsid w:val="007A5278"/>
    <w:rsid w:val="007A5C33"/>
    <w:rsid w:val="007A6E76"/>
    <w:rsid w:val="007B00AF"/>
    <w:rsid w:val="007B3C83"/>
    <w:rsid w:val="007B40C6"/>
    <w:rsid w:val="007B6A68"/>
    <w:rsid w:val="007C0480"/>
    <w:rsid w:val="007C0766"/>
    <w:rsid w:val="007C0A6B"/>
    <w:rsid w:val="007C10BA"/>
    <w:rsid w:val="007C3BD5"/>
    <w:rsid w:val="007C4537"/>
    <w:rsid w:val="007C4610"/>
    <w:rsid w:val="007C46E0"/>
    <w:rsid w:val="007C7F58"/>
    <w:rsid w:val="007D028F"/>
    <w:rsid w:val="007D17CD"/>
    <w:rsid w:val="007D3060"/>
    <w:rsid w:val="007D4496"/>
    <w:rsid w:val="007D6BB6"/>
    <w:rsid w:val="007E0276"/>
    <w:rsid w:val="007E6378"/>
    <w:rsid w:val="007E6553"/>
    <w:rsid w:val="007E728A"/>
    <w:rsid w:val="007F07DC"/>
    <w:rsid w:val="007F2849"/>
    <w:rsid w:val="007F4365"/>
    <w:rsid w:val="007F49EC"/>
    <w:rsid w:val="007F5744"/>
    <w:rsid w:val="007F60CF"/>
    <w:rsid w:val="007F701E"/>
    <w:rsid w:val="00805B5E"/>
    <w:rsid w:val="0080744C"/>
    <w:rsid w:val="008101FD"/>
    <w:rsid w:val="00810900"/>
    <w:rsid w:val="008120AF"/>
    <w:rsid w:val="00814043"/>
    <w:rsid w:val="00822315"/>
    <w:rsid w:val="00823BF8"/>
    <w:rsid w:val="00824F04"/>
    <w:rsid w:val="00825B31"/>
    <w:rsid w:val="00826E8C"/>
    <w:rsid w:val="00827AA7"/>
    <w:rsid w:val="00830301"/>
    <w:rsid w:val="0083069C"/>
    <w:rsid w:val="008309B2"/>
    <w:rsid w:val="00830C0B"/>
    <w:rsid w:val="008318F2"/>
    <w:rsid w:val="00833157"/>
    <w:rsid w:val="00834029"/>
    <w:rsid w:val="008341B2"/>
    <w:rsid w:val="00834F69"/>
    <w:rsid w:val="008413F2"/>
    <w:rsid w:val="00842353"/>
    <w:rsid w:val="00843B62"/>
    <w:rsid w:val="0084501E"/>
    <w:rsid w:val="0084550D"/>
    <w:rsid w:val="00846596"/>
    <w:rsid w:val="00847209"/>
    <w:rsid w:val="008473BE"/>
    <w:rsid w:val="00853229"/>
    <w:rsid w:val="00854A84"/>
    <w:rsid w:val="00855145"/>
    <w:rsid w:val="00855D15"/>
    <w:rsid w:val="00857123"/>
    <w:rsid w:val="008576AC"/>
    <w:rsid w:val="0085795D"/>
    <w:rsid w:val="00861B74"/>
    <w:rsid w:val="00867591"/>
    <w:rsid w:val="008700C6"/>
    <w:rsid w:val="00870661"/>
    <w:rsid w:val="0087490C"/>
    <w:rsid w:val="00875363"/>
    <w:rsid w:val="0087566E"/>
    <w:rsid w:val="008758DA"/>
    <w:rsid w:val="00875D49"/>
    <w:rsid w:val="008767BF"/>
    <w:rsid w:val="00877FCE"/>
    <w:rsid w:val="00881464"/>
    <w:rsid w:val="008828C4"/>
    <w:rsid w:val="008837A1"/>
    <w:rsid w:val="00883EDE"/>
    <w:rsid w:val="008856C6"/>
    <w:rsid w:val="00887CDA"/>
    <w:rsid w:val="008917E8"/>
    <w:rsid w:val="008937B4"/>
    <w:rsid w:val="00894C98"/>
    <w:rsid w:val="008967D6"/>
    <w:rsid w:val="008A07A7"/>
    <w:rsid w:val="008A2EBA"/>
    <w:rsid w:val="008A33D4"/>
    <w:rsid w:val="008A56E2"/>
    <w:rsid w:val="008A593E"/>
    <w:rsid w:val="008A7CED"/>
    <w:rsid w:val="008B1FA4"/>
    <w:rsid w:val="008B250B"/>
    <w:rsid w:val="008B2D62"/>
    <w:rsid w:val="008B4F8B"/>
    <w:rsid w:val="008B6CC5"/>
    <w:rsid w:val="008C0681"/>
    <w:rsid w:val="008C2924"/>
    <w:rsid w:val="008C32B8"/>
    <w:rsid w:val="008C5356"/>
    <w:rsid w:val="008C6742"/>
    <w:rsid w:val="008C7CC9"/>
    <w:rsid w:val="008D265D"/>
    <w:rsid w:val="008D2B97"/>
    <w:rsid w:val="008D5A7D"/>
    <w:rsid w:val="008E17FC"/>
    <w:rsid w:val="008E2BD6"/>
    <w:rsid w:val="008E60EE"/>
    <w:rsid w:val="008F00C9"/>
    <w:rsid w:val="008F0708"/>
    <w:rsid w:val="008F0ECD"/>
    <w:rsid w:val="008F4885"/>
    <w:rsid w:val="008F4B25"/>
    <w:rsid w:val="008F5B48"/>
    <w:rsid w:val="009008B6"/>
    <w:rsid w:val="009029B3"/>
    <w:rsid w:val="00903584"/>
    <w:rsid w:val="00906A89"/>
    <w:rsid w:val="00910FC7"/>
    <w:rsid w:val="00912077"/>
    <w:rsid w:val="009132DE"/>
    <w:rsid w:val="009136AB"/>
    <w:rsid w:val="00913D35"/>
    <w:rsid w:val="00914DC4"/>
    <w:rsid w:val="009168A2"/>
    <w:rsid w:val="00917F4B"/>
    <w:rsid w:val="00920547"/>
    <w:rsid w:val="00922121"/>
    <w:rsid w:val="00922625"/>
    <w:rsid w:val="00922FEB"/>
    <w:rsid w:val="00925793"/>
    <w:rsid w:val="00927746"/>
    <w:rsid w:val="009301EE"/>
    <w:rsid w:val="009331F5"/>
    <w:rsid w:val="009354A1"/>
    <w:rsid w:val="009355D6"/>
    <w:rsid w:val="009445E5"/>
    <w:rsid w:val="00944E9D"/>
    <w:rsid w:val="00945A80"/>
    <w:rsid w:val="00947C05"/>
    <w:rsid w:val="00951E80"/>
    <w:rsid w:val="00952263"/>
    <w:rsid w:val="00952F15"/>
    <w:rsid w:val="0095382E"/>
    <w:rsid w:val="00953911"/>
    <w:rsid w:val="009552D2"/>
    <w:rsid w:val="00955C2E"/>
    <w:rsid w:val="00957745"/>
    <w:rsid w:val="009579B5"/>
    <w:rsid w:val="00961725"/>
    <w:rsid w:val="00961894"/>
    <w:rsid w:val="00963A76"/>
    <w:rsid w:val="00964C71"/>
    <w:rsid w:val="00965F91"/>
    <w:rsid w:val="009672D0"/>
    <w:rsid w:val="009721BB"/>
    <w:rsid w:val="009723A0"/>
    <w:rsid w:val="00976668"/>
    <w:rsid w:val="0097785B"/>
    <w:rsid w:val="0098031B"/>
    <w:rsid w:val="00981D5E"/>
    <w:rsid w:val="00983986"/>
    <w:rsid w:val="00983D07"/>
    <w:rsid w:val="00985E50"/>
    <w:rsid w:val="00986703"/>
    <w:rsid w:val="00987F5D"/>
    <w:rsid w:val="00995CB8"/>
    <w:rsid w:val="00996B28"/>
    <w:rsid w:val="00996D8D"/>
    <w:rsid w:val="00996F8B"/>
    <w:rsid w:val="009A029C"/>
    <w:rsid w:val="009A03EA"/>
    <w:rsid w:val="009A1FFC"/>
    <w:rsid w:val="009A3E7B"/>
    <w:rsid w:val="009A5E39"/>
    <w:rsid w:val="009A774B"/>
    <w:rsid w:val="009B0CB7"/>
    <w:rsid w:val="009B46D7"/>
    <w:rsid w:val="009B6451"/>
    <w:rsid w:val="009C016B"/>
    <w:rsid w:val="009C0C00"/>
    <w:rsid w:val="009C2048"/>
    <w:rsid w:val="009D1180"/>
    <w:rsid w:val="009D3FDD"/>
    <w:rsid w:val="009D51E4"/>
    <w:rsid w:val="009D68FB"/>
    <w:rsid w:val="009D76AA"/>
    <w:rsid w:val="009E48CA"/>
    <w:rsid w:val="009E4A4A"/>
    <w:rsid w:val="009F0E8D"/>
    <w:rsid w:val="009F1900"/>
    <w:rsid w:val="009F1EDE"/>
    <w:rsid w:val="009F2CA5"/>
    <w:rsid w:val="009F3651"/>
    <w:rsid w:val="009F3F12"/>
    <w:rsid w:val="009F712D"/>
    <w:rsid w:val="009F7FA2"/>
    <w:rsid w:val="00A003F9"/>
    <w:rsid w:val="00A020CA"/>
    <w:rsid w:val="00A021C6"/>
    <w:rsid w:val="00A02A62"/>
    <w:rsid w:val="00A06C3C"/>
    <w:rsid w:val="00A1261A"/>
    <w:rsid w:val="00A13F4A"/>
    <w:rsid w:val="00A143C6"/>
    <w:rsid w:val="00A14C90"/>
    <w:rsid w:val="00A15426"/>
    <w:rsid w:val="00A160D9"/>
    <w:rsid w:val="00A17509"/>
    <w:rsid w:val="00A20322"/>
    <w:rsid w:val="00A20A73"/>
    <w:rsid w:val="00A26823"/>
    <w:rsid w:val="00A31C63"/>
    <w:rsid w:val="00A33C88"/>
    <w:rsid w:val="00A34136"/>
    <w:rsid w:val="00A3484C"/>
    <w:rsid w:val="00A34A48"/>
    <w:rsid w:val="00A37908"/>
    <w:rsid w:val="00A37E84"/>
    <w:rsid w:val="00A44173"/>
    <w:rsid w:val="00A45904"/>
    <w:rsid w:val="00A47C7C"/>
    <w:rsid w:val="00A552B5"/>
    <w:rsid w:val="00A569E6"/>
    <w:rsid w:val="00A56FC7"/>
    <w:rsid w:val="00A56FE7"/>
    <w:rsid w:val="00A57B17"/>
    <w:rsid w:val="00A64910"/>
    <w:rsid w:val="00A667B3"/>
    <w:rsid w:val="00A66926"/>
    <w:rsid w:val="00A77DA5"/>
    <w:rsid w:val="00A80EF8"/>
    <w:rsid w:val="00A84596"/>
    <w:rsid w:val="00A8501E"/>
    <w:rsid w:val="00A85C47"/>
    <w:rsid w:val="00A87D1D"/>
    <w:rsid w:val="00A90AF1"/>
    <w:rsid w:val="00A91623"/>
    <w:rsid w:val="00A91B72"/>
    <w:rsid w:val="00A91C4A"/>
    <w:rsid w:val="00A92708"/>
    <w:rsid w:val="00A934B1"/>
    <w:rsid w:val="00AA0F51"/>
    <w:rsid w:val="00AA2CB9"/>
    <w:rsid w:val="00AA6437"/>
    <w:rsid w:val="00AA6DB1"/>
    <w:rsid w:val="00AB3E81"/>
    <w:rsid w:val="00AB4B50"/>
    <w:rsid w:val="00AB639B"/>
    <w:rsid w:val="00AB6F3A"/>
    <w:rsid w:val="00AB7A48"/>
    <w:rsid w:val="00AC08AA"/>
    <w:rsid w:val="00AC094E"/>
    <w:rsid w:val="00AC09A6"/>
    <w:rsid w:val="00AC2A23"/>
    <w:rsid w:val="00AC6A9A"/>
    <w:rsid w:val="00AC7B1B"/>
    <w:rsid w:val="00AD272D"/>
    <w:rsid w:val="00AD37E4"/>
    <w:rsid w:val="00AD3EEF"/>
    <w:rsid w:val="00AD4A5A"/>
    <w:rsid w:val="00AD607E"/>
    <w:rsid w:val="00AE0C9A"/>
    <w:rsid w:val="00AE13F1"/>
    <w:rsid w:val="00AE3B60"/>
    <w:rsid w:val="00AE4CFE"/>
    <w:rsid w:val="00AE5744"/>
    <w:rsid w:val="00AE6642"/>
    <w:rsid w:val="00AE6A82"/>
    <w:rsid w:val="00AF12B6"/>
    <w:rsid w:val="00AF29BC"/>
    <w:rsid w:val="00AF2A8A"/>
    <w:rsid w:val="00AF31E2"/>
    <w:rsid w:val="00AF5A44"/>
    <w:rsid w:val="00AF5A7A"/>
    <w:rsid w:val="00AF6834"/>
    <w:rsid w:val="00B01F92"/>
    <w:rsid w:val="00B030BC"/>
    <w:rsid w:val="00B107C8"/>
    <w:rsid w:val="00B1395C"/>
    <w:rsid w:val="00B159AC"/>
    <w:rsid w:val="00B1637B"/>
    <w:rsid w:val="00B1667E"/>
    <w:rsid w:val="00B176E5"/>
    <w:rsid w:val="00B21393"/>
    <w:rsid w:val="00B219CD"/>
    <w:rsid w:val="00B22581"/>
    <w:rsid w:val="00B22744"/>
    <w:rsid w:val="00B253E3"/>
    <w:rsid w:val="00B26823"/>
    <w:rsid w:val="00B26CC7"/>
    <w:rsid w:val="00B27456"/>
    <w:rsid w:val="00B336C3"/>
    <w:rsid w:val="00B3481F"/>
    <w:rsid w:val="00B34AEB"/>
    <w:rsid w:val="00B352C7"/>
    <w:rsid w:val="00B35DD1"/>
    <w:rsid w:val="00B360BE"/>
    <w:rsid w:val="00B36C23"/>
    <w:rsid w:val="00B413B5"/>
    <w:rsid w:val="00B45B4B"/>
    <w:rsid w:val="00B45E0F"/>
    <w:rsid w:val="00B47F7A"/>
    <w:rsid w:val="00B50432"/>
    <w:rsid w:val="00B56062"/>
    <w:rsid w:val="00B5608C"/>
    <w:rsid w:val="00B57DC0"/>
    <w:rsid w:val="00B618B5"/>
    <w:rsid w:val="00B62179"/>
    <w:rsid w:val="00B62424"/>
    <w:rsid w:val="00B62538"/>
    <w:rsid w:val="00B650DB"/>
    <w:rsid w:val="00B67228"/>
    <w:rsid w:val="00B67558"/>
    <w:rsid w:val="00B70A9A"/>
    <w:rsid w:val="00B70B83"/>
    <w:rsid w:val="00B734E4"/>
    <w:rsid w:val="00B7604C"/>
    <w:rsid w:val="00B809AC"/>
    <w:rsid w:val="00B81F88"/>
    <w:rsid w:val="00B8454F"/>
    <w:rsid w:val="00B85283"/>
    <w:rsid w:val="00B85918"/>
    <w:rsid w:val="00B861C5"/>
    <w:rsid w:val="00B86B28"/>
    <w:rsid w:val="00B87A28"/>
    <w:rsid w:val="00B912A9"/>
    <w:rsid w:val="00B95CE2"/>
    <w:rsid w:val="00B96964"/>
    <w:rsid w:val="00B97378"/>
    <w:rsid w:val="00BA0DAF"/>
    <w:rsid w:val="00BA1E91"/>
    <w:rsid w:val="00BA1ECE"/>
    <w:rsid w:val="00BA226D"/>
    <w:rsid w:val="00BA2678"/>
    <w:rsid w:val="00BA27E6"/>
    <w:rsid w:val="00BA3B27"/>
    <w:rsid w:val="00BA47CF"/>
    <w:rsid w:val="00BB103E"/>
    <w:rsid w:val="00BB34E2"/>
    <w:rsid w:val="00BB5194"/>
    <w:rsid w:val="00BB7ABB"/>
    <w:rsid w:val="00BC3ECC"/>
    <w:rsid w:val="00BC5437"/>
    <w:rsid w:val="00BC60B3"/>
    <w:rsid w:val="00BC7853"/>
    <w:rsid w:val="00BD7476"/>
    <w:rsid w:val="00BD75D7"/>
    <w:rsid w:val="00BE0373"/>
    <w:rsid w:val="00BE09C0"/>
    <w:rsid w:val="00BE1423"/>
    <w:rsid w:val="00BE3961"/>
    <w:rsid w:val="00BE6362"/>
    <w:rsid w:val="00BE6621"/>
    <w:rsid w:val="00BF1953"/>
    <w:rsid w:val="00BF2609"/>
    <w:rsid w:val="00BF54B3"/>
    <w:rsid w:val="00C01121"/>
    <w:rsid w:val="00C01E40"/>
    <w:rsid w:val="00C025CD"/>
    <w:rsid w:val="00C031BD"/>
    <w:rsid w:val="00C034B4"/>
    <w:rsid w:val="00C05487"/>
    <w:rsid w:val="00C06205"/>
    <w:rsid w:val="00C064C9"/>
    <w:rsid w:val="00C06CBA"/>
    <w:rsid w:val="00C103BA"/>
    <w:rsid w:val="00C10D6D"/>
    <w:rsid w:val="00C13ABE"/>
    <w:rsid w:val="00C14017"/>
    <w:rsid w:val="00C14C97"/>
    <w:rsid w:val="00C21938"/>
    <w:rsid w:val="00C23302"/>
    <w:rsid w:val="00C23AC1"/>
    <w:rsid w:val="00C23C20"/>
    <w:rsid w:val="00C25030"/>
    <w:rsid w:val="00C2570A"/>
    <w:rsid w:val="00C25DC1"/>
    <w:rsid w:val="00C2628D"/>
    <w:rsid w:val="00C2686C"/>
    <w:rsid w:val="00C35675"/>
    <w:rsid w:val="00C404AF"/>
    <w:rsid w:val="00C42804"/>
    <w:rsid w:val="00C4425D"/>
    <w:rsid w:val="00C469DF"/>
    <w:rsid w:val="00C5172A"/>
    <w:rsid w:val="00C51C28"/>
    <w:rsid w:val="00C51F8D"/>
    <w:rsid w:val="00C579ED"/>
    <w:rsid w:val="00C61E1E"/>
    <w:rsid w:val="00C62CD9"/>
    <w:rsid w:val="00C644A2"/>
    <w:rsid w:val="00C65933"/>
    <w:rsid w:val="00C6641F"/>
    <w:rsid w:val="00C66503"/>
    <w:rsid w:val="00C67BE8"/>
    <w:rsid w:val="00C70E44"/>
    <w:rsid w:val="00C70FEA"/>
    <w:rsid w:val="00C734C5"/>
    <w:rsid w:val="00C73662"/>
    <w:rsid w:val="00C74F4D"/>
    <w:rsid w:val="00C76119"/>
    <w:rsid w:val="00C76522"/>
    <w:rsid w:val="00C806B1"/>
    <w:rsid w:val="00C8243C"/>
    <w:rsid w:val="00C826F8"/>
    <w:rsid w:val="00C83FEE"/>
    <w:rsid w:val="00C84C43"/>
    <w:rsid w:val="00C86B1B"/>
    <w:rsid w:val="00C93A6D"/>
    <w:rsid w:val="00C94748"/>
    <w:rsid w:val="00CA0419"/>
    <w:rsid w:val="00CA3213"/>
    <w:rsid w:val="00CA6662"/>
    <w:rsid w:val="00CB0F2A"/>
    <w:rsid w:val="00CB2DCF"/>
    <w:rsid w:val="00CB2E35"/>
    <w:rsid w:val="00CB78BC"/>
    <w:rsid w:val="00CC3001"/>
    <w:rsid w:val="00CC561B"/>
    <w:rsid w:val="00CD1AED"/>
    <w:rsid w:val="00CD2FFA"/>
    <w:rsid w:val="00CD55F3"/>
    <w:rsid w:val="00CD5D54"/>
    <w:rsid w:val="00CD5E16"/>
    <w:rsid w:val="00CD6FA1"/>
    <w:rsid w:val="00CE0C2D"/>
    <w:rsid w:val="00CE4725"/>
    <w:rsid w:val="00CE5C29"/>
    <w:rsid w:val="00CF444F"/>
    <w:rsid w:val="00CF48AA"/>
    <w:rsid w:val="00CF669B"/>
    <w:rsid w:val="00CF6D6A"/>
    <w:rsid w:val="00CF7825"/>
    <w:rsid w:val="00D01E35"/>
    <w:rsid w:val="00D02964"/>
    <w:rsid w:val="00D0503A"/>
    <w:rsid w:val="00D05597"/>
    <w:rsid w:val="00D06CC7"/>
    <w:rsid w:val="00D12B75"/>
    <w:rsid w:val="00D13CAA"/>
    <w:rsid w:val="00D1687F"/>
    <w:rsid w:val="00D201D9"/>
    <w:rsid w:val="00D227A4"/>
    <w:rsid w:val="00D22E69"/>
    <w:rsid w:val="00D23AA0"/>
    <w:rsid w:val="00D24CFD"/>
    <w:rsid w:val="00D25073"/>
    <w:rsid w:val="00D251CD"/>
    <w:rsid w:val="00D31934"/>
    <w:rsid w:val="00D319CF"/>
    <w:rsid w:val="00D32C8C"/>
    <w:rsid w:val="00D358A1"/>
    <w:rsid w:val="00D36FE3"/>
    <w:rsid w:val="00D374CF"/>
    <w:rsid w:val="00D379A0"/>
    <w:rsid w:val="00D40492"/>
    <w:rsid w:val="00D40CBF"/>
    <w:rsid w:val="00D41F14"/>
    <w:rsid w:val="00D42321"/>
    <w:rsid w:val="00D44E48"/>
    <w:rsid w:val="00D476E4"/>
    <w:rsid w:val="00D47B8A"/>
    <w:rsid w:val="00D50A73"/>
    <w:rsid w:val="00D51DC4"/>
    <w:rsid w:val="00D57BCD"/>
    <w:rsid w:val="00D57D2B"/>
    <w:rsid w:val="00D60A3B"/>
    <w:rsid w:val="00D614C1"/>
    <w:rsid w:val="00D62CC4"/>
    <w:rsid w:val="00D64398"/>
    <w:rsid w:val="00D65BF5"/>
    <w:rsid w:val="00D66887"/>
    <w:rsid w:val="00D72C15"/>
    <w:rsid w:val="00D741BD"/>
    <w:rsid w:val="00D7723D"/>
    <w:rsid w:val="00D77670"/>
    <w:rsid w:val="00D77EC2"/>
    <w:rsid w:val="00D8195B"/>
    <w:rsid w:val="00D843D5"/>
    <w:rsid w:val="00D85D94"/>
    <w:rsid w:val="00D86049"/>
    <w:rsid w:val="00D864A6"/>
    <w:rsid w:val="00D86530"/>
    <w:rsid w:val="00D92055"/>
    <w:rsid w:val="00D93A13"/>
    <w:rsid w:val="00D93D3C"/>
    <w:rsid w:val="00D94435"/>
    <w:rsid w:val="00D953BB"/>
    <w:rsid w:val="00D95E1B"/>
    <w:rsid w:val="00D9785F"/>
    <w:rsid w:val="00D97CD1"/>
    <w:rsid w:val="00DA073C"/>
    <w:rsid w:val="00DA09A5"/>
    <w:rsid w:val="00DA161B"/>
    <w:rsid w:val="00DA22B9"/>
    <w:rsid w:val="00DA320C"/>
    <w:rsid w:val="00DA3909"/>
    <w:rsid w:val="00DA6EBA"/>
    <w:rsid w:val="00DA6EF4"/>
    <w:rsid w:val="00DB0A4E"/>
    <w:rsid w:val="00DB1A7F"/>
    <w:rsid w:val="00DB27D7"/>
    <w:rsid w:val="00DB3468"/>
    <w:rsid w:val="00DB371B"/>
    <w:rsid w:val="00DB3857"/>
    <w:rsid w:val="00DB3CFB"/>
    <w:rsid w:val="00DB4A77"/>
    <w:rsid w:val="00DB57A7"/>
    <w:rsid w:val="00DC1002"/>
    <w:rsid w:val="00DC1342"/>
    <w:rsid w:val="00DC6C59"/>
    <w:rsid w:val="00DC7CA0"/>
    <w:rsid w:val="00DD0898"/>
    <w:rsid w:val="00DD19A3"/>
    <w:rsid w:val="00DD318B"/>
    <w:rsid w:val="00DD34E3"/>
    <w:rsid w:val="00DD5842"/>
    <w:rsid w:val="00DD6353"/>
    <w:rsid w:val="00DE1387"/>
    <w:rsid w:val="00DE17F9"/>
    <w:rsid w:val="00DE4B1B"/>
    <w:rsid w:val="00DE7755"/>
    <w:rsid w:val="00DE79DE"/>
    <w:rsid w:val="00DF2E9B"/>
    <w:rsid w:val="00DF49DF"/>
    <w:rsid w:val="00DF75B6"/>
    <w:rsid w:val="00DF766D"/>
    <w:rsid w:val="00E019DC"/>
    <w:rsid w:val="00E01E8B"/>
    <w:rsid w:val="00E0266C"/>
    <w:rsid w:val="00E04190"/>
    <w:rsid w:val="00E07441"/>
    <w:rsid w:val="00E1089F"/>
    <w:rsid w:val="00E10E24"/>
    <w:rsid w:val="00E1243D"/>
    <w:rsid w:val="00E13D63"/>
    <w:rsid w:val="00E16BFA"/>
    <w:rsid w:val="00E20434"/>
    <w:rsid w:val="00E20DCA"/>
    <w:rsid w:val="00E2197F"/>
    <w:rsid w:val="00E22254"/>
    <w:rsid w:val="00E22A63"/>
    <w:rsid w:val="00E2381C"/>
    <w:rsid w:val="00E23F82"/>
    <w:rsid w:val="00E27B93"/>
    <w:rsid w:val="00E33957"/>
    <w:rsid w:val="00E33B19"/>
    <w:rsid w:val="00E33C56"/>
    <w:rsid w:val="00E37296"/>
    <w:rsid w:val="00E4038D"/>
    <w:rsid w:val="00E40E78"/>
    <w:rsid w:val="00E41C53"/>
    <w:rsid w:val="00E4336C"/>
    <w:rsid w:val="00E43D74"/>
    <w:rsid w:val="00E450C4"/>
    <w:rsid w:val="00E5097C"/>
    <w:rsid w:val="00E509BA"/>
    <w:rsid w:val="00E51E6C"/>
    <w:rsid w:val="00E53EE9"/>
    <w:rsid w:val="00E53EFA"/>
    <w:rsid w:val="00E541A9"/>
    <w:rsid w:val="00E544A5"/>
    <w:rsid w:val="00E5612B"/>
    <w:rsid w:val="00E57C98"/>
    <w:rsid w:val="00E6027B"/>
    <w:rsid w:val="00E61564"/>
    <w:rsid w:val="00E63053"/>
    <w:rsid w:val="00E642CA"/>
    <w:rsid w:val="00E64AB4"/>
    <w:rsid w:val="00E64F9E"/>
    <w:rsid w:val="00E678AB"/>
    <w:rsid w:val="00E70680"/>
    <w:rsid w:val="00E70F26"/>
    <w:rsid w:val="00E71185"/>
    <w:rsid w:val="00E73287"/>
    <w:rsid w:val="00E77EEC"/>
    <w:rsid w:val="00E810A8"/>
    <w:rsid w:val="00E863EF"/>
    <w:rsid w:val="00E92DFA"/>
    <w:rsid w:val="00E93A09"/>
    <w:rsid w:val="00E93F84"/>
    <w:rsid w:val="00E94895"/>
    <w:rsid w:val="00E97F47"/>
    <w:rsid w:val="00EA201A"/>
    <w:rsid w:val="00EA2565"/>
    <w:rsid w:val="00EA3782"/>
    <w:rsid w:val="00EA38DB"/>
    <w:rsid w:val="00EA685F"/>
    <w:rsid w:val="00EB234C"/>
    <w:rsid w:val="00EB568B"/>
    <w:rsid w:val="00EB6168"/>
    <w:rsid w:val="00EB70D8"/>
    <w:rsid w:val="00EB771A"/>
    <w:rsid w:val="00EC2645"/>
    <w:rsid w:val="00EC2920"/>
    <w:rsid w:val="00EC53AE"/>
    <w:rsid w:val="00EC7129"/>
    <w:rsid w:val="00ED0DEA"/>
    <w:rsid w:val="00ED20BD"/>
    <w:rsid w:val="00ED3727"/>
    <w:rsid w:val="00ED5DAB"/>
    <w:rsid w:val="00EE351B"/>
    <w:rsid w:val="00EE3643"/>
    <w:rsid w:val="00EE4923"/>
    <w:rsid w:val="00EE57D2"/>
    <w:rsid w:val="00EF4304"/>
    <w:rsid w:val="00EF5E06"/>
    <w:rsid w:val="00EF5ED4"/>
    <w:rsid w:val="00EF5F4D"/>
    <w:rsid w:val="00EF6209"/>
    <w:rsid w:val="00F01567"/>
    <w:rsid w:val="00F0240C"/>
    <w:rsid w:val="00F02651"/>
    <w:rsid w:val="00F04455"/>
    <w:rsid w:val="00F04B41"/>
    <w:rsid w:val="00F04BD3"/>
    <w:rsid w:val="00F07B0C"/>
    <w:rsid w:val="00F10413"/>
    <w:rsid w:val="00F1139F"/>
    <w:rsid w:val="00F123DB"/>
    <w:rsid w:val="00F20AFA"/>
    <w:rsid w:val="00F2268C"/>
    <w:rsid w:val="00F22CDB"/>
    <w:rsid w:val="00F23675"/>
    <w:rsid w:val="00F23F07"/>
    <w:rsid w:val="00F2573E"/>
    <w:rsid w:val="00F26DA7"/>
    <w:rsid w:val="00F26FE0"/>
    <w:rsid w:val="00F30AD1"/>
    <w:rsid w:val="00F31C6E"/>
    <w:rsid w:val="00F31FA7"/>
    <w:rsid w:val="00F35A18"/>
    <w:rsid w:val="00F44207"/>
    <w:rsid w:val="00F4465E"/>
    <w:rsid w:val="00F50C1A"/>
    <w:rsid w:val="00F52811"/>
    <w:rsid w:val="00F54B7D"/>
    <w:rsid w:val="00F62B7E"/>
    <w:rsid w:val="00F637E2"/>
    <w:rsid w:val="00F63CC1"/>
    <w:rsid w:val="00F703B6"/>
    <w:rsid w:val="00F707DA"/>
    <w:rsid w:val="00F71270"/>
    <w:rsid w:val="00F712C0"/>
    <w:rsid w:val="00F71DA1"/>
    <w:rsid w:val="00F72918"/>
    <w:rsid w:val="00F74218"/>
    <w:rsid w:val="00F7499B"/>
    <w:rsid w:val="00F7664F"/>
    <w:rsid w:val="00F76657"/>
    <w:rsid w:val="00F8092E"/>
    <w:rsid w:val="00F83150"/>
    <w:rsid w:val="00F83C23"/>
    <w:rsid w:val="00F843F0"/>
    <w:rsid w:val="00F85541"/>
    <w:rsid w:val="00F870C6"/>
    <w:rsid w:val="00F91644"/>
    <w:rsid w:val="00F92306"/>
    <w:rsid w:val="00F92C42"/>
    <w:rsid w:val="00F947EE"/>
    <w:rsid w:val="00F95572"/>
    <w:rsid w:val="00FA41C6"/>
    <w:rsid w:val="00FA5624"/>
    <w:rsid w:val="00FA6FA8"/>
    <w:rsid w:val="00FB0299"/>
    <w:rsid w:val="00FB17C2"/>
    <w:rsid w:val="00FB4ADD"/>
    <w:rsid w:val="00FB5B60"/>
    <w:rsid w:val="00FB5BDE"/>
    <w:rsid w:val="00FC3BE9"/>
    <w:rsid w:val="00FC4327"/>
    <w:rsid w:val="00FC61F8"/>
    <w:rsid w:val="00FC74E0"/>
    <w:rsid w:val="00FD26B1"/>
    <w:rsid w:val="00FD3A1E"/>
    <w:rsid w:val="00FD584C"/>
    <w:rsid w:val="00FD5FCE"/>
    <w:rsid w:val="00FD65A9"/>
    <w:rsid w:val="00FD6CDE"/>
    <w:rsid w:val="00FE0B01"/>
    <w:rsid w:val="00FE2244"/>
    <w:rsid w:val="00FE3867"/>
    <w:rsid w:val="00FE50CE"/>
    <w:rsid w:val="00FE614F"/>
    <w:rsid w:val="00FE706A"/>
    <w:rsid w:val="00FE7C41"/>
    <w:rsid w:val="00FE7E99"/>
    <w:rsid w:val="00FF7053"/>
    <w:rsid w:val="00FF7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FB9B067"/>
  <w15:chartTrackingRefBased/>
  <w15:docId w15:val="{924E921B-1690-4A71-8814-78D4588F3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3229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34F6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8917E8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Georgia" w:eastAsia="Times New Roman" w:hAnsi="Georgia"/>
      <w:color w:val="00000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3790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semiHidden/>
    <w:rsid w:val="00A37908"/>
    <w:rPr>
      <w:lang w:val="hr-HR"/>
    </w:rPr>
  </w:style>
  <w:style w:type="paragraph" w:styleId="Footer">
    <w:name w:val="footer"/>
    <w:basedOn w:val="Normal"/>
    <w:link w:val="FooterChar"/>
    <w:unhideWhenUsed/>
    <w:rsid w:val="00A3790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link w:val="Footer"/>
    <w:rsid w:val="00A37908"/>
    <w:rPr>
      <w:lang w:val="hr-HR"/>
    </w:rPr>
  </w:style>
  <w:style w:type="paragraph" w:styleId="BalloonText">
    <w:name w:val="Balloon Text"/>
    <w:basedOn w:val="Normal"/>
    <w:link w:val="BalloonTextChar"/>
    <w:semiHidden/>
    <w:unhideWhenUsed/>
    <w:rsid w:val="00A379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37908"/>
    <w:rPr>
      <w:rFonts w:ascii="Tahoma" w:hAnsi="Tahoma" w:cs="Tahoma"/>
      <w:sz w:val="16"/>
      <w:szCs w:val="16"/>
      <w:lang w:val="hr-HR"/>
    </w:rPr>
  </w:style>
  <w:style w:type="character" w:styleId="Hyperlink">
    <w:name w:val="Hyperlink"/>
    <w:uiPriority w:val="99"/>
    <w:unhideWhenUsed/>
    <w:rsid w:val="005D06AF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E1243D"/>
    <w:pPr>
      <w:spacing w:after="0" w:line="240" w:lineRule="auto"/>
      <w:jc w:val="center"/>
    </w:pPr>
    <w:rPr>
      <w:rFonts w:ascii="Arial" w:eastAsia="Times New Roman" w:hAnsi="Arial"/>
      <w:b/>
      <w:sz w:val="28"/>
      <w:szCs w:val="20"/>
      <w:lang w:val="en-GB" w:eastAsia="hr-HR"/>
    </w:rPr>
  </w:style>
  <w:style w:type="character" w:customStyle="1" w:styleId="TitleChar">
    <w:name w:val="Title Char"/>
    <w:link w:val="Title"/>
    <w:rsid w:val="00E1243D"/>
    <w:rPr>
      <w:rFonts w:ascii="Arial" w:eastAsia="Times New Roman" w:hAnsi="Arial"/>
      <w:b/>
      <w:sz w:val="28"/>
      <w:lang w:val="en-GB"/>
    </w:rPr>
  </w:style>
  <w:style w:type="paragraph" w:styleId="BodyText">
    <w:name w:val="Body Text"/>
    <w:basedOn w:val="Normal"/>
    <w:link w:val="BodyTextChar"/>
    <w:rsid w:val="00E1243D"/>
    <w:pPr>
      <w:spacing w:after="0" w:line="240" w:lineRule="auto"/>
    </w:pPr>
    <w:rPr>
      <w:rFonts w:ascii="Arial" w:eastAsia="Times New Roman" w:hAnsi="Arial"/>
      <w:b/>
      <w:sz w:val="20"/>
      <w:szCs w:val="20"/>
      <w:lang w:val="en-GB" w:eastAsia="hr-HR"/>
    </w:rPr>
  </w:style>
  <w:style w:type="character" w:customStyle="1" w:styleId="BodyTextChar">
    <w:name w:val="Body Text Char"/>
    <w:link w:val="BodyText"/>
    <w:rsid w:val="00E1243D"/>
    <w:rPr>
      <w:rFonts w:ascii="Arial" w:eastAsia="Times New Roman" w:hAnsi="Arial"/>
      <w:b/>
      <w:lang w:val="en-GB"/>
    </w:rPr>
  </w:style>
  <w:style w:type="paragraph" w:styleId="BodyText2">
    <w:name w:val="Body Text 2"/>
    <w:basedOn w:val="Normal"/>
    <w:link w:val="BodyText2Char"/>
    <w:unhideWhenUsed/>
    <w:rsid w:val="00363D2B"/>
    <w:pPr>
      <w:spacing w:after="120" w:line="480" w:lineRule="auto"/>
    </w:pPr>
  </w:style>
  <w:style w:type="character" w:customStyle="1" w:styleId="BodyText2Char">
    <w:name w:val="Body Text 2 Char"/>
    <w:link w:val="BodyText2"/>
    <w:rsid w:val="00363D2B"/>
    <w:rPr>
      <w:sz w:val="22"/>
      <w:szCs w:val="22"/>
      <w:lang w:eastAsia="en-US"/>
    </w:rPr>
  </w:style>
  <w:style w:type="character" w:styleId="PageNumber">
    <w:name w:val="page number"/>
    <w:rsid w:val="00363D2B"/>
  </w:style>
  <w:style w:type="character" w:styleId="CommentReference">
    <w:name w:val="annotation reference"/>
    <w:uiPriority w:val="99"/>
    <w:semiHidden/>
    <w:unhideWhenUsed/>
    <w:rsid w:val="00363D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3D2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hr-HR"/>
    </w:rPr>
  </w:style>
  <w:style w:type="character" w:customStyle="1" w:styleId="CommentTextChar">
    <w:name w:val="Comment Text Char"/>
    <w:link w:val="CommentText"/>
    <w:uiPriority w:val="99"/>
    <w:semiHidden/>
    <w:rsid w:val="00363D2B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3D2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63D2B"/>
    <w:rPr>
      <w:rFonts w:ascii="Times New Roman" w:eastAsia="Times New Roman" w:hAnsi="Times New Roman"/>
      <w:b/>
      <w:b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917E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8917E8"/>
    <w:rPr>
      <w:sz w:val="22"/>
      <w:szCs w:val="22"/>
      <w:lang w:eastAsia="en-US"/>
    </w:rPr>
  </w:style>
  <w:style w:type="character" w:customStyle="1" w:styleId="Heading2Char">
    <w:name w:val="Heading 2 Char"/>
    <w:link w:val="Heading2"/>
    <w:rsid w:val="008917E8"/>
    <w:rPr>
      <w:rFonts w:ascii="Georgia" w:eastAsia="Times New Roman" w:hAnsi="Georgia"/>
      <w:color w:val="000000"/>
      <w:sz w:val="24"/>
      <w:lang w:eastAsia="en-US"/>
    </w:rPr>
  </w:style>
  <w:style w:type="paragraph" w:customStyle="1" w:styleId="Okvir1linija">
    <w:name w:val="Okvir 1 linija"/>
    <w:basedOn w:val="Normal"/>
    <w:next w:val="Normal"/>
    <w:rsid w:val="00025565"/>
    <w:pPr>
      <w:framePr w:w="4944" w:h="2557" w:hSpace="567" w:wrap="around" w:vAnchor="page" w:hAnchor="page" w:x="6108" w:y="2558"/>
      <w:spacing w:before="240" w:after="0" w:line="240" w:lineRule="auto"/>
      <w:ind w:left="284" w:right="284"/>
    </w:pPr>
    <w:rPr>
      <w:rFonts w:ascii="Times New Roman" w:eastAsia="Times New Roman" w:hAnsi="Times New Roman"/>
      <w:sz w:val="24"/>
      <w:szCs w:val="20"/>
    </w:rPr>
  </w:style>
  <w:style w:type="paragraph" w:customStyle="1" w:styleId="Okvirlinija">
    <w:name w:val="Okvir linija"/>
    <w:basedOn w:val="Okvir1linija"/>
    <w:rsid w:val="00025565"/>
    <w:pPr>
      <w:framePr w:wrap="around"/>
      <w:spacing w:before="0"/>
    </w:pPr>
  </w:style>
  <w:style w:type="character" w:customStyle="1" w:styleId="Heading1Char">
    <w:name w:val="Heading 1 Char"/>
    <w:link w:val="Heading1"/>
    <w:uiPriority w:val="9"/>
    <w:rsid w:val="00834F69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D607E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AD607E"/>
    <w:rPr>
      <w:lang w:eastAsia="en-US"/>
    </w:rPr>
  </w:style>
  <w:style w:type="character" w:styleId="FootnoteReference">
    <w:name w:val="footnote reference"/>
    <w:uiPriority w:val="99"/>
    <w:semiHidden/>
    <w:unhideWhenUsed/>
    <w:rsid w:val="00AD607E"/>
    <w:rPr>
      <w:vertAlign w:val="superscript"/>
    </w:rPr>
  </w:style>
  <w:style w:type="paragraph" w:styleId="ListParagraph">
    <w:name w:val="List Paragraph"/>
    <w:aliases w:val="Bullet point,List Paragraph1"/>
    <w:basedOn w:val="Normal"/>
    <w:link w:val="ListParagraphChar"/>
    <w:uiPriority w:val="34"/>
    <w:qFormat/>
    <w:rsid w:val="00FD3A1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table" w:styleId="TableGrid">
    <w:name w:val="Table Grid"/>
    <w:basedOn w:val="TableNormal"/>
    <w:uiPriority w:val="39"/>
    <w:rsid w:val="00731E4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Bullet point Char,List Paragraph1 Char"/>
    <w:link w:val="ListParagraph"/>
    <w:uiPriority w:val="34"/>
    <w:locked/>
    <w:rsid w:val="00F7291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6A0CBD"/>
    <w:pPr>
      <w:spacing w:after="0" w:line="240" w:lineRule="auto"/>
    </w:pPr>
    <w:rPr>
      <w:rFonts w:eastAsiaTheme="minorHAnsi" w:cs="Calibri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5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6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ured@ijf.h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395E8E-D748-4E24-80C9-1DB51DB89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5</Pages>
  <Words>1696</Words>
  <Characters>9775</Characters>
  <Application>Microsoft Office Word</Application>
  <DocSecurity>0</DocSecurity>
  <Lines>150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11423</CharactersWithSpaces>
  <SharedDoc>false</SharedDoc>
  <HLinks>
    <vt:vector size="6" baseType="variant">
      <vt:variant>
        <vt:i4>262203</vt:i4>
      </vt:variant>
      <vt:variant>
        <vt:i4>0</vt:i4>
      </vt:variant>
      <vt:variant>
        <vt:i4>0</vt:i4>
      </vt:variant>
      <vt:variant>
        <vt:i4>5</vt:i4>
      </vt:variant>
      <vt:variant>
        <vt:lpwstr>mailto:ured@ijf.hr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</dc:creator>
  <cp:keywords/>
  <dc:description/>
  <cp:lastModifiedBy>Martina Fabris</cp:lastModifiedBy>
  <cp:revision>5</cp:revision>
  <cp:lastPrinted>2018-12-11T12:53:00Z</cp:lastPrinted>
  <dcterms:created xsi:type="dcterms:W3CDTF">2025-03-31T07:09:00Z</dcterms:created>
  <dcterms:modified xsi:type="dcterms:W3CDTF">2025-03-31T08:07:00Z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d318b8cc769bf8c8860cb9a4640da5d0b1526ef0a9d0417050f33578cfcb3769</vt:lpwstr>
  </property>
</Properties>
</file>