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9" w:type="dxa"/>
        <w:tblLook w:val="04A0" w:firstRow="1" w:lastRow="0" w:firstColumn="1" w:lastColumn="0" w:noHBand="0" w:noVBand="1"/>
      </w:tblPr>
      <w:tblGrid>
        <w:gridCol w:w="839"/>
        <w:gridCol w:w="3620"/>
        <w:gridCol w:w="2080"/>
        <w:gridCol w:w="1960"/>
        <w:gridCol w:w="960"/>
      </w:tblGrid>
      <w:tr w:rsidR="00D80ABD" w:rsidRPr="00D80ABD" w14:paraId="220DF1C0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8D1D3" w14:textId="461BEE1F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68903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2E73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D32D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9111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07BCDF10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00B8D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7C78F" w14:textId="1AA4FA1D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FA0A7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2E921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7540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59CA649F" w14:textId="77777777" w:rsidTr="00D80ABD">
        <w:trPr>
          <w:trHeight w:val="57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60EE0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58BB5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REBALANS  FINANCIJSKOG PLANA ZA 2023.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5A9E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4DF44FA1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3001A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C533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OPĆI DIO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53AF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5EBD0050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F9FFE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99834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1074A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17A3A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BC78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684CCEE4" w14:textId="77777777" w:rsidTr="00D80ABD">
        <w:trPr>
          <w:trHeight w:val="525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EA29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0EC5B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82126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usvojeno u prosincu 2022.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C6A38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prosinac                    2023.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E81F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6607A9D9" w14:textId="77777777" w:rsidTr="00D80ABD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hideMark/>
          </w:tcPr>
          <w:p w14:paraId="65A9F4AA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hideMark/>
          </w:tcPr>
          <w:p w14:paraId="441C16EB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hideMark/>
          </w:tcPr>
          <w:p w14:paraId="04A80433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Financijski plan za 2023.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3CB5CF4D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Rebalans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E8E5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3BD44807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C88A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46C1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BC0DD0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1.460.538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F6ACB24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1.700.640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FF12D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72A91BA5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7F9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86B8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3D3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1.460.538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2D8C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1.700.640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409D0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31022A88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73CA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720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 OD NEFINANCIJSKE IMOVINE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8D3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B51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1053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755DAC36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08B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25DE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9F9987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1.550.538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D1AEC0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1.635.724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9EC5E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2C095BA8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A32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D44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1004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1.535.013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33F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1.612.864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7133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228CF405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0FB9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284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ZA NEFINANCIJSKU IMOVINU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70EF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068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EC65F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4A37F35D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1E90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3D60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865528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-90.000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7DABBC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21AB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2780221E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D8D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C119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C4FB" w14:textId="77777777" w:rsidR="00D80ABD" w:rsidRPr="00D80ABD" w:rsidRDefault="00D80ABD" w:rsidP="00D8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B669" w14:textId="77777777" w:rsidR="00D80ABD" w:rsidRPr="00D80ABD" w:rsidRDefault="00D80ABD" w:rsidP="00D8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FC331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7061A220" w14:textId="77777777" w:rsidTr="00D80ABD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hideMark/>
          </w:tcPr>
          <w:p w14:paraId="79A9A15A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hideMark/>
          </w:tcPr>
          <w:p w14:paraId="7B9FEC55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hideMark/>
          </w:tcPr>
          <w:p w14:paraId="413A75C9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Financijski plan za 2023.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7AC57210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Rebalans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5CC0C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65842C0F" w14:textId="77777777" w:rsidTr="00D80ABD">
        <w:trPr>
          <w:trHeight w:val="57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78C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DONOS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A4DD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Ukupan donos neutrošenih prihoda iz prethodne/ih godina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7A1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010F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525.084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B6090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019FD3DB" w14:textId="77777777" w:rsidTr="00D80ABD">
        <w:trPr>
          <w:trHeight w:val="57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AB0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ODNOS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803E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Ukupan odnos neutrošenih prihoda u sljedeću godinu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E1B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380.000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4B04A4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-590.000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08AE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79795D5C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F2776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9CED4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0953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98F70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08C77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1A985ECA" w14:textId="77777777" w:rsidTr="00D80ABD">
        <w:trPr>
          <w:trHeight w:val="6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hideMark/>
          </w:tcPr>
          <w:p w14:paraId="3FFF921A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hideMark/>
          </w:tcPr>
          <w:p w14:paraId="4A94B6B4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hideMark/>
          </w:tcPr>
          <w:p w14:paraId="4631E744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Financijski plan za 2023.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hideMark/>
          </w:tcPr>
          <w:p w14:paraId="0381E74F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Rebalans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37FBE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6753F6C1" w14:textId="77777777" w:rsidTr="00D80ABD">
        <w:trPr>
          <w:trHeight w:val="5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18CA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DA11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B278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557A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DF6C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2ADC6E37" w14:textId="77777777" w:rsidTr="00D80ABD">
        <w:trPr>
          <w:trHeight w:val="52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B5F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60DC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BE59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41CA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793C4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4E37729B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0DAB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433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599CF9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E7F04C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A6669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30002625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8172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3C9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D9E6" w14:textId="77777777" w:rsidR="00D80ABD" w:rsidRPr="00D80ABD" w:rsidRDefault="00D80ABD" w:rsidP="00D8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B43" w14:textId="77777777" w:rsidR="00D80ABD" w:rsidRPr="00D80ABD" w:rsidRDefault="00D80ABD" w:rsidP="00D8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599F5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30213AF5" w14:textId="77777777" w:rsidTr="00D80ABD">
        <w:trPr>
          <w:trHeight w:val="52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0C420A0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F246308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VIŠAK / MANJAK + DONOS + ODNOS + NETO FINANCIRANJE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1F7F9A1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center"/>
            <w:hideMark/>
          </w:tcPr>
          <w:p w14:paraId="61307984" w14:textId="77777777" w:rsidR="00D80ABD" w:rsidRPr="00D80ABD" w:rsidRDefault="00D80ABD" w:rsidP="00D80A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FFFFFF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2A99A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198A908B" w14:textId="77777777" w:rsidTr="00D80ABD">
        <w:trPr>
          <w:trHeight w:val="18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A3D2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C6875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410B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3C9B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DD894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D80ABD" w:rsidRPr="00D80ABD" w14:paraId="2D2C617E" w14:textId="77777777" w:rsidTr="00D80ABD">
        <w:trPr>
          <w:trHeight w:val="30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7D1C0" w14:textId="77777777" w:rsidR="00D80ABD" w:rsidRPr="00D80ABD" w:rsidRDefault="00D80ABD" w:rsidP="00D80A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A7DD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Zagreb, 16. prosinac 2023.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9F87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EDA81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16640" w14:textId="77777777" w:rsidR="00D80ABD" w:rsidRPr="00D80ABD" w:rsidRDefault="00D80ABD" w:rsidP="00D80A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0A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2C91F526" w14:textId="2D3D2E5E" w:rsidR="00D80ABD" w:rsidRDefault="00D80ABD">
      <w:pPr>
        <w:rPr>
          <w:b/>
          <w:sz w:val="28"/>
          <w:szCs w:val="28"/>
        </w:rPr>
      </w:pPr>
    </w:p>
    <w:p w14:paraId="44FE02B9" w14:textId="77777777" w:rsidR="00D80ABD" w:rsidRDefault="00D80AB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5CA47C" w14:textId="05AA56EA" w:rsidR="00031E23" w:rsidRDefault="00031E23">
      <w:pPr>
        <w:rPr>
          <w:b/>
          <w:sz w:val="28"/>
          <w:szCs w:val="28"/>
        </w:rPr>
      </w:pPr>
      <w:r w:rsidRPr="00031E23">
        <w:rPr>
          <w:noProof/>
        </w:rPr>
        <w:lastRenderedPageBreak/>
        <w:drawing>
          <wp:inline distT="0" distB="0" distL="0" distR="0" wp14:anchorId="7E43C4F2" wp14:editId="22A2EAF9">
            <wp:extent cx="8200632" cy="5661115"/>
            <wp:effectExtent l="0" t="6668" r="3493" b="349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1815" cy="56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F4059" w14:textId="77777777" w:rsidR="00031E23" w:rsidRDefault="00031E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2807D5D" w14:textId="77777777" w:rsidR="00D80ABD" w:rsidRDefault="00D80ABD">
      <w:pPr>
        <w:rPr>
          <w:b/>
          <w:sz w:val="28"/>
          <w:szCs w:val="28"/>
        </w:rPr>
      </w:pPr>
    </w:p>
    <w:p w14:paraId="23101727" w14:textId="5FBB4540" w:rsidR="00E95AEA" w:rsidRPr="00E95AEA" w:rsidRDefault="00E95AEA" w:rsidP="00E95AEA">
      <w:pPr>
        <w:jc w:val="center"/>
        <w:rPr>
          <w:b/>
          <w:sz w:val="28"/>
          <w:szCs w:val="28"/>
        </w:rPr>
      </w:pPr>
      <w:r w:rsidRPr="00E95AEA">
        <w:rPr>
          <w:b/>
          <w:sz w:val="28"/>
          <w:szCs w:val="28"/>
        </w:rPr>
        <w:t xml:space="preserve">Obrazloženje </w:t>
      </w:r>
      <w:r w:rsidR="00BE6DA0">
        <w:rPr>
          <w:b/>
          <w:sz w:val="28"/>
          <w:szCs w:val="28"/>
        </w:rPr>
        <w:t>rebalansa</w:t>
      </w:r>
      <w:r w:rsidR="00D37823">
        <w:rPr>
          <w:b/>
          <w:sz w:val="28"/>
          <w:szCs w:val="28"/>
        </w:rPr>
        <w:t xml:space="preserve"> </w:t>
      </w:r>
      <w:r w:rsidRPr="00E95AEA">
        <w:rPr>
          <w:b/>
          <w:sz w:val="28"/>
          <w:szCs w:val="28"/>
        </w:rPr>
        <w:t>financijskog plana</w:t>
      </w:r>
    </w:p>
    <w:p w14:paraId="3B54F7E1" w14:textId="2385E723" w:rsidR="00E95AEA" w:rsidRPr="00E95AEA" w:rsidRDefault="00E95AEA" w:rsidP="00E95AEA">
      <w:pPr>
        <w:jc w:val="center"/>
        <w:rPr>
          <w:b/>
          <w:sz w:val="28"/>
          <w:szCs w:val="28"/>
        </w:rPr>
      </w:pPr>
      <w:r w:rsidRPr="00E95AEA">
        <w:rPr>
          <w:b/>
          <w:sz w:val="28"/>
          <w:szCs w:val="28"/>
        </w:rPr>
        <w:t xml:space="preserve">Instituta za javne financije (IJF) za </w:t>
      </w:r>
      <w:r w:rsidR="00BE6DA0">
        <w:rPr>
          <w:b/>
          <w:sz w:val="28"/>
          <w:szCs w:val="28"/>
        </w:rPr>
        <w:t>2023</w:t>
      </w:r>
      <w:r w:rsidRPr="00E95AEA">
        <w:rPr>
          <w:b/>
          <w:sz w:val="28"/>
          <w:szCs w:val="28"/>
        </w:rPr>
        <w:t>.</w:t>
      </w:r>
    </w:p>
    <w:p w14:paraId="1F95B376" w14:textId="711000E7" w:rsidR="00D04297" w:rsidRDefault="00E66879" w:rsidP="00D04297">
      <w:pPr>
        <w:jc w:val="both"/>
      </w:pPr>
      <w:r>
        <w:br/>
      </w:r>
      <w:r w:rsidR="00D04297">
        <w:t>Prijedlog financijskog plana IJF</w:t>
      </w:r>
      <w:r w:rsidR="00E81343">
        <w:t>-a</w:t>
      </w:r>
      <w:r w:rsidR="00D04297">
        <w:t xml:space="preserve"> za </w:t>
      </w:r>
      <w:r w:rsidR="00BE6DA0">
        <w:t>2023</w:t>
      </w:r>
      <w:r w:rsidR="00D04297">
        <w:t xml:space="preserve">. s projekcijama za </w:t>
      </w:r>
      <w:r w:rsidR="00BE6DA0">
        <w:t>2024</w:t>
      </w:r>
      <w:r w:rsidR="001C33FC">
        <w:t>.</w:t>
      </w:r>
      <w:r w:rsidR="00D04297">
        <w:t xml:space="preserve"> i </w:t>
      </w:r>
      <w:r w:rsidR="00BE6DA0">
        <w:t>2025</w:t>
      </w:r>
      <w:r w:rsidR="00D04297">
        <w:t xml:space="preserve">. usvojen je na sjednici Upravnog vijeća održanoj </w:t>
      </w:r>
      <w:r w:rsidR="00B03802">
        <w:t>20</w:t>
      </w:r>
      <w:r w:rsidR="00BE6DA0">
        <w:t>. prosinca 2022.</w:t>
      </w:r>
      <w:r w:rsidR="00D04297">
        <w:t xml:space="preserve"> </w:t>
      </w:r>
      <w:r w:rsidR="000943DE">
        <w:t>godine.</w:t>
      </w:r>
      <w:r w:rsidR="0088792D">
        <w:t xml:space="preserve"> </w:t>
      </w:r>
    </w:p>
    <w:p w14:paraId="4D127D6C" w14:textId="349A9634" w:rsidR="00D04297" w:rsidRPr="005A0095" w:rsidRDefault="0088792D" w:rsidP="00D04297">
      <w:pPr>
        <w:jc w:val="both"/>
      </w:pPr>
      <w:r>
        <w:t xml:space="preserve">Tijekom 2023. godine, u poslovanju IJF-a došlo je do </w:t>
      </w:r>
      <w:r w:rsidR="00356EB2">
        <w:t xml:space="preserve">većih </w:t>
      </w:r>
      <w:r>
        <w:t xml:space="preserve">promjena koje zahtijevaju rebalans financijskog plana. </w:t>
      </w:r>
      <w:r w:rsidR="00356EB2" w:rsidRPr="005A0095">
        <w:t xml:space="preserve">U odnosu na </w:t>
      </w:r>
      <w:r w:rsidR="00356EB2">
        <w:t xml:space="preserve">već planirane </w:t>
      </w:r>
      <w:r w:rsidR="00356EB2" w:rsidRPr="005A0095">
        <w:t>vrijednosti, povećani su i prihodi od prodaje vlastitih proizvoda i usluga IJF-a</w:t>
      </w:r>
      <w:r w:rsidR="00356EB2">
        <w:t xml:space="preserve"> (izvor 31), prihodi od pomoći EU (izvor 51) te donacija (izvor 61) </w:t>
      </w:r>
      <w:r w:rsidR="00356EB2" w:rsidRPr="005A0095">
        <w:t>u okviru redovne djelatnosti Instituta iz evidencijskih izvora (a622132).</w:t>
      </w:r>
      <w:r w:rsidR="00356EB2">
        <w:t xml:space="preserve"> Osim toga, u</w:t>
      </w:r>
      <w:r w:rsidR="00BE6DA0">
        <w:t xml:space="preserve"> studenome 2023</w:t>
      </w:r>
      <w:r w:rsidR="00AA02D6">
        <w:t xml:space="preserve">. godine, zaprimili smo obavijest Ministarstva znanosti i obrazovanja </w:t>
      </w:r>
      <w:r w:rsidR="005516A1">
        <w:t xml:space="preserve">u kojoj je naveden </w:t>
      </w:r>
      <w:r w:rsidR="00BE6DA0" w:rsidRPr="00B03802">
        <w:t>„Financijski okvir potpore javnim visokim učilištima i javnim znanstvenim institutima u svrhu sufinanciranja znanstvene infrastrukture u 2023. godini</w:t>
      </w:r>
      <w:r w:rsidR="00724650" w:rsidRPr="00B03802">
        <w:t>“</w:t>
      </w:r>
      <w:r w:rsidR="005516A1" w:rsidRPr="00B03802">
        <w:t>.</w:t>
      </w:r>
      <w:r w:rsidR="00BE6DA0" w:rsidRPr="00B03802">
        <w:t xml:space="preserve"> </w:t>
      </w:r>
      <w:r w:rsidR="005516A1">
        <w:t>Sukladno toj obavijesti</w:t>
      </w:r>
      <w:r w:rsidR="00B03802">
        <w:t>,</w:t>
      </w:r>
      <w:r w:rsidR="005516A1">
        <w:t xml:space="preserve"> IJF je u rebalansu preraspodijelio dio </w:t>
      </w:r>
      <w:r w:rsidR="00AA02D6">
        <w:t xml:space="preserve">sredstava za sufinanciranje </w:t>
      </w:r>
      <w:r w:rsidR="004D4026">
        <w:t xml:space="preserve">tiskanja </w:t>
      </w:r>
      <w:r w:rsidR="00AA02D6">
        <w:t>znanstvenih časopisa i</w:t>
      </w:r>
      <w:r w:rsidR="001A48A1">
        <w:t xml:space="preserve"> </w:t>
      </w:r>
      <w:r w:rsidR="00010615">
        <w:t xml:space="preserve">časopisa </w:t>
      </w:r>
      <w:r w:rsidR="001A48A1">
        <w:t>za</w:t>
      </w:r>
      <w:r w:rsidR="00AA02D6">
        <w:t xml:space="preserve"> popularizaciju znanosti</w:t>
      </w:r>
      <w:r w:rsidR="005516A1">
        <w:t xml:space="preserve"> te dio sredstava za organiziranje znanstvenog skupa iz vlastit</w:t>
      </w:r>
      <w:r w:rsidR="00B03802">
        <w:t>ih</w:t>
      </w:r>
      <w:r w:rsidR="005516A1">
        <w:t xml:space="preserve"> izvora (31) u ostale pomoći (izvor 52)</w:t>
      </w:r>
      <w:r w:rsidR="00AA02D6">
        <w:t>.</w:t>
      </w:r>
      <w:r w:rsidR="00D04297">
        <w:t xml:space="preserve"> </w:t>
      </w:r>
      <w:r w:rsidR="00AA02D6">
        <w:t xml:space="preserve">Obzirom da </w:t>
      </w:r>
      <w:r w:rsidR="00010615">
        <w:t xml:space="preserve">te dvije </w:t>
      </w:r>
      <w:r w:rsidR="00AA02D6">
        <w:t xml:space="preserve">aktivnost </w:t>
      </w:r>
      <w:bookmarkStart w:id="0" w:name="_Hlk122707881"/>
      <w:r w:rsidR="001A48A1">
        <w:t>(a622004</w:t>
      </w:r>
      <w:r w:rsidR="005516A1">
        <w:t xml:space="preserve"> i a622005</w:t>
      </w:r>
      <w:r w:rsidR="001A48A1">
        <w:t>)</w:t>
      </w:r>
      <w:bookmarkEnd w:id="0"/>
      <w:r w:rsidR="001A48A1">
        <w:t xml:space="preserve"> </w:t>
      </w:r>
      <w:r w:rsidR="00AA02D6">
        <w:t>ni</w:t>
      </w:r>
      <w:r w:rsidR="005516A1">
        <w:t>su</w:t>
      </w:r>
      <w:r w:rsidR="00AA02D6">
        <w:t xml:space="preserve"> bil</w:t>
      </w:r>
      <w:r w:rsidR="005516A1">
        <w:t>e</w:t>
      </w:r>
      <w:r w:rsidR="00AA02D6">
        <w:t xml:space="preserve"> planiran</w:t>
      </w:r>
      <w:r w:rsidR="005516A1">
        <w:t>e</w:t>
      </w:r>
      <w:r w:rsidR="00AA02D6">
        <w:t xml:space="preserve"> u financijskom</w:t>
      </w:r>
      <w:r w:rsidR="005516A1">
        <w:t xml:space="preserve"> planu</w:t>
      </w:r>
      <w:r w:rsidR="00010615">
        <w:t xml:space="preserve"> za 2023.</w:t>
      </w:r>
      <w:r w:rsidR="00966085">
        <w:t xml:space="preserve"> </w:t>
      </w:r>
      <w:r w:rsidR="00010615">
        <w:t>godinu,</w:t>
      </w:r>
      <w:r w:rsidR="00AA02D6">
        <w:t xml:space="preserve"> </w:t>
      </w:r>
      <w:r w:rsidR="00010615">
        <w:t xml:space="preserve">ovim se </w:t>
      </w:r>
      <w:r w:rsidR="005516A1">
        <w:t xml:space="preserve">rebalansom </w:t>
      </w:r>
      <w:r w:rsidR="00966085">
        <w:t xml:space="preserve">planiraju </w:t>
      </w:r>
      <w:r w:rsidR="005516A1">
        <w:t>prihod</w:t>
      </w:r>
      <w:r w:rsidR="00966085">
        <w:t>i</w:t>
      </w:r>
      <w:r w:rsidR="005516A1">
        <w:t>/</w:t>
      </w:r>
      <w:r w:rsidR="00AA02D6">
        <w:t>rashod</w:t>
      </w:r>
      <w:r w:rsidR="00966085">
        <w:t>i</w:t>
      </w:r>
      <w:r w:rsidR="001A48A1">
        <w:t xml:space="preserve"> </w:t>
      </w:r>
      <w:r w:rsidR="009279D8">
        <w:t xml:space="preserve">za </w:t>
      </w:r>
      <w:r w:rsidR="00010615">
        <w:t>obje</w:t>
      </w:r>
      <w:r w:rsidR="009279D8">
        <w:t xml:space="preserve"> </w:t>
      </w:r>
      <w:r w:rsidR="001A48A1">
        <w:t>aktivnost</w:t>
      </w:r>
      <w:r w:rsidR="00010615">
        <w:t>i</w:t>
      </w:r>
      <w:r w:rsidR="00AA02D6" w:rsidRPr="005A0095">
        <w:t>.</w:t>
      </w:r>
      <w:r w:rsidR="000F62CB" w:rsidRPr="005A0095">
        <w:t xml:space="preserve"> </w:t>
      </w:r>
    </w:p>
    <w:p w14:paraId="6C266AE7" w14:textId="324CDDDC" w:rsidR="009279D8" w:rsidRDefault="00D04297" w:rsidP="00D04297">
      <w:pPr>
        <w:jc w:val="both"/>
      </w:pPr>
      <w:r>
        <w:t xml:space="preserve">Za potrebe </w:t>
      </w:r>
      <w:r w:rsidR="00D37823">
        <w:t xml:space="preserve">obrazloženja </w:t>
      </w:r>
      <w:r w:rsidR="00B666DE">
        <w:t>rebalans</w:t>
      </w:r>
      <w:r w:rsidR="00356EB2">
        <w:t>a</w:t>
      </w:r>
      <w:r w:rsidR="00B666DE">
        <w:t xml:space="preserve"> </w:t>
      </w:r>
      <w:r w:rsidR="00356EB2">
        <w:t>f</w:t>
      </w:r>
      <w:r w:rsidR="009607E8">
        <w:t>inancijskog plana IJF</w:t>
      </w:r>
      <w:r w:rsidR="0036791C">
        <w:t>-</w:t>
      </w:r>
      <w:r w:rsidR="009607E8">
        <w:t xml:space="preserve">a za </w:t>
      </w:r>
      <w:r w:rsidR="00BE6DA0">
        <w:t>2023</w:t>
      </w:r>
      <w:r w:rsidR="009607E8">
        <w:t xml:space="preserve">., </w:t>
      </w:r>
      <w:r w:rsidR="00356EB2">
        <w:t xml:space="preserve">priložena </w:t>
      </w:r>
      <w:r w:rsidR="00D37823">
        <w:t xml:space="preserve">je i </w:t>
      </w:r>
      <w:r w:rsidR="00AA02D6">
        <w:t xml:space="preserve">detaljna </w:t>
      </w:r>
      <w:r>
        <w:t>tabl</w:t>
      </w:r>
      <w:r w:rsidR="00FD0245">
        <w:t>ic</w:t>
      </w:r>
      <w:r w:rsidR="00D37823">
        <w:t>a</w:t>
      </w:r>
      <w:r>
        <w:t xml:space="preserve"> </w:t>
      </w:r>
      <w:r w:rsidR="00AA02D6">
        <w:t xml:space="preserve">koja sadrži podatke iz </w:t>
      </w:r>
      <w:r w:rsidR="00FD0245">
        <w:t xml:space="preserve">Financijskog plana </w:t>
      </w:r>
      <w:r>
        <w:t>s prihodima i primicima te rashodima i izdacima IJF</w:t>
      </w:r>
      <w:r w:rsidR="00E81343">
        <w:t>-</w:t>
      </w:r>
      <w:r>
        <w:t xml:space="preserve">a za </w:t>
      </w:r>
      <w:r w:rsidR="00BE6DA0">
        <w:t>2023</w:t>
      </w:r>
      <w:r>
        <w:t>.</w:t>
      </w:r>
      <w:r w:rsidR="00356EB2">
        <w:t xml:space="preserve"> koji su usvojeni </w:t>
      </w:r>
      <w:r w:rsidR="004D4026">
        <w:t xml:space="preserve">u </w:t>
      </w:r>
      <w:r w:rsidR="00AA02D6">
        <w:t>prosinc</w:t>
      </w:r>
      <w:r w:rsidR="004D4026">
        <w:t>u</w:t>
      </w:r>
      <w:r w:rsidR="00AA02D6">
        <w:t xml:space="preserve"> 202</w:t>
      </w:r>
      <w:r w:rsidR="00BE6DA0">
        <w:t>2</w:t>
      </w:r>
      <w:r w:rsidR="00356EB2">
        <w:t>. godine (prvi stupac)</w:t>
      </w:r>
      <w:r w:rsidR="004D4026">
        <w:t xml:space="preserve">. </w:t>
      </w:r>
      <w:r w:rsidR="004E1D06">
        <w:t>U plavim stupcima su usvojene planirane vrijednosti za 2023., dok su u</w:t>
      </w:r>
      <w:r w:rsidR="00356EB2">
        <w:t xml:space="preserve"> bijelim stupcima unutar tablice prikazane vrijednosti rebalansa financijskog plana i to na aktivnostima i izvorima</w:t>
      </w:r>
      <w:r w:rsidR="00BD13E6">
        <w:t xml:space="preserve"> koj</w:t>
      </w:r>
      <w:r w:rsidR="004E1D06">
        <w:t>a</w:t>
      </w:r>
      <w:r w:rsidR="00BD13E6">
        <w:t xml:space="preserve"> bilježe promjene, a to su:</w:t>
      </w:r>
      <w:r w:rsidR="00356EB2">
        <w:t xml:space="preserve"> a622132</w:t>
      </w:r>
      <w:r w:rsidR="00BD13E6">
        <w:t xml:space="preserve"> </w:t>
      </w:r>
      <w:r w:rsidR="00356EB2">
        <w:t>-</w:t>
      </w:r>
      <w:r w:rsidR="00BD13E6">
        <w:t xml:space="preserve"> </w:t>
      </w:r>
      <w:r w:rsidR="00356EB2">
        <w:t xml:space="preserve">redovna djelatnost instituta </w:t>
      </w:r>
      <w:r w:rsidR="004E1D06">
        <w:t>iz evidencijskih prihoda –</w:t>
      </w:r>
      <w:r w:rsidR="00BD13E6">
        <w:t xml:space="preserve"> </w:t>
      </w:r>
      <w:r w:rsidR="004E1D06">
        <w:t xml:space="preserve">za </w:t>
      </w:r>
      <w:r w:rsidR="00356EB2">
        <w:t>izvor 31</w:t>
      </w:r>
      <w:r w:rsidR="00BD13E6">
        <w:t xml:space="preserve"> </w:t>
      </w:r>
      <w:r w:rsidR="004E1D06">
        <w:t>(</w:t>
      </w:r>
      <w:r w:rsidR="00BD13E6">
        <w:t>vlastita djelatnost IJF-a</w:t>
      </w:r>
      <w:r w:rsidR="004E1D06">
        <w:t>)</w:t>
      </w:r>
      <w:r w:rsidR="00356EB2">
        <w:t xml:space="preserve">, </w:t>
      </w:r>
      <w:r w:rsidR="004E1D06">
        <w:t xml:space="preserve">za </w:t>
      </w:r>
      <w:r w:rsidR="00356EB2">
        <w:t>izvor 52</w:t>
      </w:r>
      <w:r w:rsidR="00BD13E6">
        <w:t xml:space="preserve"> </w:t>
      </w:r>
      <w:r w:rsidR="004E1D06">
        <w:t>(o</w:t>
      </w:r>
      <w:r w:rsidR="00BD13E6">
        <w:t>stale pomoći</w:t>
      </w:r>
      <w:r w:rsidR="004E1D06">
        <w:t xml:space="preserve"> </w:t>
      </w:r>
      <w:r w:rsidR="00BD13E6">
        <w:t xml:space="preserve">odvojeno su </w:t>
      </w:r>
      <w:r w:rsidR="004E1D06">
        <w:t xml:space="preserve">podaci </w:t>
      </w:r>
      <w:r w:rsidR="00356EB2">
        <w:t>za HRZZ projekte i za potpore MZO-a)</w:t>
      </w:r>
      <w:r w:rsidR="00BD13E6">
        <w:t xml:space="preserve"> i </w:t>
      </w:r>
      <w:r w:rsidR="004E1D06">
        <w:t>za</w:t>
      </w:r>
      <w:r w:rsidR="00BD13E6">
        <w:t xml:space="preserve"> </w:t>
      </w:r>
      <w:r w:rsidR="00356EB2">
        <w:t xml:space="preserve">izvor 61 </w:t>
      </w:r>
      <w:r w:rsidR="004E1D06">
        <w:t>(</w:t>
      </w:r>
      <w:r w:rsidR="00356EB2">
        <w:t>donacije</w:t>
      </w:r>
      <w:r w:rsidR="004E1D06">
        <w:t>)</w:t>
      </w:r>
      <w:r w:rsidR="00356EB2">
        <w:t>, te za aktivnost a622125</w:t>
      </w:r>
      <w:r w:rsidR="00BD13E6">
        <w:t xml:space="preserve"> </w:t>
      </w:r>
      <w:r w:rsidR="00356EB2">
        <w:t>-</w:t>
      </w:r>
      <w:r w:rsidR="00BD13E6">
        <w:t xml:space="preserve"> </w:t>
      </w:r>
      <w:r w:rsidR="00356EB2">
        <w:t>EU projekti iz evidencijskih prihoda</w:t>
      </w:r>
      <w:r w:rsidR="004E1D06">
        <w:t>, izvor 51</w:t>
      </w:r>
      <w:r w:rsidR="00356EB2">
        <w:t xml:space="preserve">. Svi podaci iskazani su </w:t>
      </w:r>
      <w:r w:rsidR="004E1D06">
        <w:t>na razini skupine (</w:t>
      </w:r>
      <w:r w:rsidR="00356EB2">
        <w:t>2-razin</w:t>
      </w:r>
      <w:r w:rsidR="004E1D06">
        <w:t>a</w:t>
      </w:r>
      <w:r w:rsidR="00356EB2">
        <w:t xml:space="preserve"> računskog plana</w:t>
      </w:r>
      <w:r w:rsidR="004E1D06">
        <w:t>).</w:t>
      </w:r>
    </w:p>
    <w:p w14:paraId="0F50D5BC" w14:textId="01C06927" w:rsidR="000B09A4" w:rsidRDefault="00356EB2" w:rsidP="000B09A4">
      <w:pPr>
        <w:jc w:val="both"/>
      </w:pPr>
      <w:r>
        <w:t>U krajnjem</w:t>
      </w:r>
      <w:r w:rsidR="00BD13E6">
        <w:t xml:space="preserve"> desnom stupcu navedene su ukupne vrijednosti rebalansa financijskog plana IJF-a za 2023. godinu po skupinama prihoda i rashoda</w:t>
      </w:r>
      <w:r w:rsidR="004E1D06">
        <w:t>, te ukupni iznosi prihoda i rashoda, kao i donosa i prijenosa neutrošenih sredstava početkom i krajem</w:t>
      </w:r>
      <w:r w:rsidR="001801ED">
        <w:t xml:space="preserve"> godine</w:t>
      </w:r>
      <w:r w:rsidR="00BD13E6">
        <w:t xml:space="preserve">. </w:t>
      </w:r>
      <w:r w:rsidR="000B09A4">
        <w:t xml:space="preserve">Podsjetimo da su svi javni instituti, Zakonom o izvršenju državnog proračuna izuzeti od uplate neutrošenih vlastitih i drugih prihoda u proračun, no dužni su iste uključiti u svoje planove, a o utrošku svih vlastitih i drugih prihoda (od tzv. evidencijskih prihoda) mjesečno izvještavati putem tzv. evidencijskih naloga. U ovom rebalansu financijskog plana IJF-a neutrošeni iznosi po svim izvorima navode se kao „donos“ odnosno „odnos“ sredstava iz prethodnog u iduće razdoblje. U tablici su crvenom bojom naznačene vrijednosti </w:t>
      </w:r>
      <w:r w:rsidR="00345601">
        <w:t xml:space="preserve">donosa </w:t>
      </w:r>
      <w:r w:rsidR="000B09A4">
        <w:t xml:space="preserve">sredstava </w:t>
      </w:r>
      <w:r w:rsidR="00345601">
        <w:t xml:space="preserve">iz 2022. </w:t>
      </w:r>
      <w:r w:rsidR="000B09A4">
        <w:t xml:space="preserve">po izvorima financiranja </w:t>
      </w:r>
      <w:r w:rsidR="00345601">
        <w:t xml:space="preserve">uz pozitivan predznak, dok su </w:t>
      </w:r>
      <w:r w:rsidR="000B09A4">
        <w:t>predviđen</w:t>
      </w:r>
      <w:r w:rsidR="00345601">
        <w:t>e neutrošene vrijednosti</w:t>
      </w:r>
      <w:r w:rsidR="000B09A4">
        <w:t xml:space="preserve"> za prijenos u 2024. godinu</w:t>
      </w:r>
      <w:r w:rsidR="00345601">
        <w:t xml:space="preserve"> označene uz negativan predznak. U</w:t>
      </w:r>
      <w:r w:rsidR="000B09A4">
        <w:t xml:space="preserve"> žutom polju </w:t>
      </w:r>
      <w:r w:rsidR="00172091">
        <w:t xml:space="preserve">(590.000 €) </w:t>
      </w:r>
      <w:r w:rsidR="000B09A4">
        <w:t>je ukupna vrijednost neutrošenih sredstava predviđena za prijenos u 2024.</w:t>
      </w:r>
    </w:p>
    <w:p w14:paraId="44530DFA" w14:textId="11396ACD" w:rsidR="00BD13E6" w:rsidRDefault="00BD13E6" w:rsidP="00240109">
      <w:pPr>
        <w:jc w:val="both"/>
        <w:rPr>
          <w:b/>
          <w:i/>
        </w:rPr>
      </w:pPr>
      <w:r>
        <w:t>Slijede obrazloženja rebalansa po aktivnostima i izvorima financiranja:</w:t>
      </w:r>
    </w:p>
    <w:p w14:paraId="1246719A" w14:textId="77777777" w:rsidR="00345601" w:rsidRDefault="00345601" w:rsidP="00240109">
      <w:pPr>
        <w:jc w:val="both"/>
        <w:rPr>
          <w:b/>
          <w:i/>
        </w:rPr>
      </w:pPr>
    </w:p>
    <w:p w14:paraId="3B9E6CB1" w14:textId="2CE51719" w:rsidR="00240109" w:rsidRDefault="00240109" w:rsidP="00240109">
      <w:pPr>
        <w:jc w:val="both"/>
      </w:pPr>
      <w:r w:rsidRPr="00F31562">
        <w:rPr>
          <w:b/>
          <w:i/>
        </w:rPr>
        <w:t>Rebalans za izvor 11 – opći prihodi i primici, za aktivnosti: a622000 - redovna djelatnosti javnih instituta i za aktivnost a622137 – programsko financiranje javnih instituta</w:t>
      </w:r>
      <w:r w:rsidRPr="00F31562">
        <w:t xml:space="preserve">, </w:t>
      </w:r>
      <w:r w:rsidR="004E1D06">
        <w:t xml:space="preserve">nisu </w:t>
      </w:r>
      <w:r w:rsidRPr="00F31562">
        <w:t>moguć</w:t>
      </w:r>
      <w:r w:rsidR="004E1D06">
        <w:t>i</w:t>
      </w:r>
      <w:r w:rsidRPr="00F31562">
        <w:t xml:space="preserve"> jer o tome nisu primljene obavijesti iz MZO-a nakon usvajanja rebalansa Državnog proračuna RH za 2023.</w:t>
      </w:r>
    </w:p>
    <w:p w14:paraId="2B798ED6" w14:textId="77777777" w:rsidR="00240109" w:rsidRDefault="00240109" w:rsidP="009F2E2A">
      <w:pPr>
        <w:jc w:val="both"/>
        <w:rPr>
          <w:b/>
          <w:i/>
        </w:rPr>
      </w:pPr>
    </w:p>
    <w:p w14:paraId="0A1342AF" w14:textId="368DD793" w:rsidR="00D1030D" w:rsidRDefault="00B666DE" w:rsidP="009F2E2A">
      <w:pPr>
        <w:jc w:val="both"/>
        <w:rPr>
          <w:b/>
          <w:i/>
        </w:rPr>
      </w:pPr>
      <w:r>
        <w:rPr>
          <w:b/>
          <w:i/>
        </w:rPr>
        <w:t xml:space="preserve">Rebalans </w:t>
      </w:r>
      <w:r w:rsidR="009F2E2A" w:rsidRPr="004549EE">
        <w:rPr>
          <w:b/>
          <w:i/>
        </w:rPr>
        <w:t>pl</w:t>
      </w:r>
      <w:r w:rsidR="00EE5426" w:rsidRPr="004549EE">
        <w:rPr>
          <w:b/>
          <w:i/>
        </w:rPr>
        <w:t xml:space="preserve">ana </w:t>
      </w:r>
      <w:r w:rsidR="009F2E2A" w:rsidRPr="004549EE">
        <w:rPr>
          <w:b/>
          <w:i/>
        </w:rPr>
        <w:t>za izvor 31</w:t>
      </w:r>
      <w:r w:rsidR="00F31562">
        <w:rPr>
          <w:b/>
          <w:i/>
        </w:rPr>
        <w:t xml:space="preserve"> – vlastiti </w:t>
      </w:r>
      <w:r w:rsidR="00757DE0">
        <w:rPr>
          <w:b/>
          <w:i/>
        </w:rPr>
        <w:t>prihodi</w:t>
      </w:r>
      <w:r w:rsidR="009F2E2A" w:rsidRPr="004549EE">
        <w:rPr>
          <w:b/>
          <w:i/>
        </w:rPr>
        <w:t xml:space="preserve">, aktivnost </w:t>
      </w:r>
      <w:bookmarkStart w:id="1" w:name="_Hlk122710382"/>
      <w:r w:rsidR="009F2E2A" w:rsidRPr="004549EE">
        <w:rPr>
          <w:b/>
          <w:i/>
        </w:rPr>
        <w:t xml:space="preserve">a622132 </w:t>
      </w:r>
      <w:bookmarkEnd w:id="1"/>
      <w:r w:rsidR="009F2E2A" w:rsidRPr="004549EE">
        <w:rPr>
          <w:b/>
          <w:i/>
        </w:rPr>
        <w:t xml:space="preserve">– redovna djelatnost instituta iz evidencijskih </w:t>
      </w:r>
      <w:r w:rsidR="004E0A80" w:rsidRPr="004549EE">
        <w:rPr>
          <w:b/>
          <w:i/>
        </w:rPr>
        <w:t>prihoda</w:t>
      </w:r>
      <w:r w:rsidR="000B09A4">
        <w:rPr>
          <w:b/>
          <w:i/>
        </w:rPr>
        <w:t xml:space="preserve"> </w:t>
      </w:r>
    </w:p>
    <w:p w14:paraId="6024FA69" w14:textId="1FE23AF3" w:rsidR="009F2E2A" w:rsidRPr="004549EE" w:rsidRDefault="00D1030D" w:rsidP="009F2E2A">
      <w:pPr>
        <w:jc w:val="both"/>
        <w:rPr>
          <w:b/>
          <w:i/>
        </w:rPr>
      </w:pPr>
      <w:r w:rsidRPr="00EC61B5">
        <w:rPr>
          <w:bCs/>
          <w:i/>
        </w:rPr>
        <w:t xml:space="preserve">Ovim rebalansom financijskog plana </w:t>
      </w:r>
      <w:r>
        <w:rPr>
          <w:bCs/>
          <w:i/>
        </w:rPr>
        <w:t xml:space="preserve">za izvor 31 </w:t>
      </w:r>
      <w:r w:rsidRPr="00EC61B5">
        <w:rPr>
          <w:bCs/>
          <w:i/>
        </w:rPr>
        <w:t xml:space="preserve">planiraju se </w:t>
      </w:r>
      <w:r>
        <w:rPr>
          <w:i/>
        </w:rPr>
        <w:t>u</w:t>
      </w:r>
      <w:r w:rsidR="00370902" w:rsidRPr="000B09A4">
        <w:rPr>
          <w:i/>
        </w:rPr>
        <w:t>kupni prihodi 1.026.938 €</w:t>
      </w:r>
      <w:r>
        <w:rPr>
          <w:i/>
        </w:rPr>
        <w:t xml:space="preserve"> i</w:t>
      </w:r>
      <w:r w:rsidR="00370902" w:rsidRPr="000B09A4">
        <w:rPr>
          <w:i/>
        </w:rPr>
        <w:t xml:space="preserve"> ukupni rashodi 944.</w:t>
      </w:r>
      <w:r w:rsidRPr="000B09A4">
        <w:rPr>
          <w:i/>
        </w:rPr>
        <w:t>94</w:t>
      </w:r>
      <w:r>
        <w:rPr>
          <w:i/>
        </w:rPr>
        <w:t>8</w:t>
      </w:r>
      <w:r w:rsidRPr="000B09A4">
        <w:rPr>
          <w:i/>
        </w:rPr>
        <w:t xml:space="preserve"> </w:t>
      </w:r>
      <w:r w:rsidR="00370902" w:rsidRPr="000B09A4">
        <w:rPr>
          <w:i/>
        </w:rPr>
        <w:t>€</w:t>
      </w:r>
      <w:r>
        <w:rPr>
          <w:i/>
        </w:rPr>
        <w:t xml:space="preserve">, odnosno </w:t>
      </w:r>
      <w:r w:rsidR="00CA4B33" w:rsidRPr="004549EE">
        <w:rPr>
          <w:bCs/>
          <w:i/>
        </w:rPr>
        <w:t>povećanje</w:t>
      </w:r>
      <w:r w:rsidR="00370902">
        <w:rPr>
          <w:bCs/>
          <w:i/>
        </w:rPr>
        <w:t xml:space="preserve"> prihoda za</w:t>
      </w:r>
      <w:r w:rsidR="009F2E2A" w:rsidRPr="004549EE">
        <w:rPr>
          <w:bCs/>
          <w:i/>
        </w:rPr>
        <w:t xml:space="preserve"> </w:t>
      </w:r>
      <w:r w:rsidR="00B666DE">
        <w:rPr>
          <w:bCs/>
          <w:i/>
        </w:rPr>
        <w:t>177.</w:t>
      </w:r>
      <w:r w:rsidR="00361267">
        <w:rPr>
          <w:bCs/>
          <w:i/>
        </w:rPr>
        <w:t xml:space="preserve">451 </w:t>
      </w:r>
      <w:r w:rsidR="00B666DE">
        <w:rPr>
          <w:bCs/>
          <w:i/>
        </w:rPr>
        <w:t>€,</w:t>
      </w:r>
      <w:r w:rsidR="00370902">
        <w:rPr>
          <w:bCs/>
          <w:i/>
        </w:rPr>
        <w:t xml:space="preserve"> povećanje rashoda za </w:t>
      </w:r>
      <w:r w:rsidR="00B666DE">
        <w:rPr>
          <w:bCs/>
          <w:i/>
        </w:rPr>
        <w:t>38.</w:t>
      </w:r>
      <w:r>
        <w:rPr>
          <w:bCs/>
          <w:i/>
        </w:rPr>
        <w:t xml:space="preserve">372 </w:t>
      </w:r>
      <w:r w:rsidR="00B666DE">
        <w:rPr>
          <w:bCs/>
          <w:i/>
        </w:rPr>
        <w:t>€</w:t>
      </w:r>
      <w:r w:rsidR="00F31562">
        <w:rPr>
          <w:bCs/>
          <w:i/>
        </w:rPr>
        <w:t xml:space="preserve"> u odnosu na usvojeni financijski plan</w:t>
      </w:r>
      <w:r>
        <w:rPr>
          <w:bCs/>
          <w:i/>
        </w:rPr>
        <w:t>.</w:t>
      </w:r>
    </w:p>
    <w:p w14:paraId="345EA51A" w14:textId="641B81B9" w:rsidR="00514B90" w:rsidRDefault="004E0A80" w:rsidP="00EC61B5">
      <w:pPr>
        <w:autoSpaceDE w:val="0"/>
        <w:autoSpaceDN w:val="0"/>
        <w:adjustRightInd w:val="0"/>
        <w:jc w:val="both"/>
      </w:pPr>
      <w:r w:rsidRPr="004549EE">
        <w:t>Prihodi</w:t>
      </w:r>
      <w:r w:rsidR="009F2E2A" w:rsidRPr="004549EE">
        <w:t xml:space="preserve"> od obavljanja vlastite djelatnosti Instituta temeljem prodaje proizvoda i usluga </w:t>
      </w:r>
      <w:r w:rsidRPr="004549EE">
        <w:t xml:space="preserve">(a622132, izvor 31) </w:t>
      </w:r>
      <w:r w:rsidR="009F2E2A" w:rsidRPr="004549EE">
        <w:t xml:space="preserve">planiraju se </w:t>
      </w:r>
      <w:r w:rsidR="000F62CB" w:rsidRPr="004549EE">
        <w:t xml:space="preserve">u iznosu </w:t>
      </w:r>
      <w:r w:rsidR="00B666DE">
        <w:t>1.026.938 €</w:t>
      </w:r>
      <w:r w:rsidR="00782A25" w:rsidRPr="004549EE">
        <w:t xml:space="preserve">, </w:t>
      </w:r>
      <w:r w:rsidR="009F2E2A" w:rsidRPr="004549EE">
        <w:t xml:space="preserve">što je povećanje od </w:t>
      </w:r>
      <w:r w:rsidR="00B666DE">
        <w:t>177.</w:t>
      </w:r>
      <w:r w:rsidR="00361267">
        <w:t xml:space="preserve">451 </w:t>
      </w:r>
      <w:r w:rsidR="00B666DE">
        <w:t xml:space="preserve">€ </w:t>
      </w:r>
      <w:r w:rsidR="009F2E2A" w:rsidRPr="004549EE">
        <w:t>u odnosu na planiran</w:t>
      </w:r>
      <w:r w:rsidR="00514B90" w:rsidRPr="004549EE">
        <w:t>u</w:t>
      </w:r>
      <w:r w:rsidR="009F2E2A" w:rsidRPr="004549EE">
        <w:t xml:space="preserve"> vrijednost.</w:t>
      </w:r>
      <w:r w:rsidR="00782A25" w:rsidRPr="004549EE">
        <w:t xml:space="preserve"> </w:t>
      </w:r>
      <w:r w:rsidRPr="004549EE">
        <w:t>Naime, k</w:t>
      </w:r>
      <w:r w:rsidR="00782A25" w:rsidRPr="004549EE">
        <w:t>oncem 202</w:t>
      </w:r>
      <w:r w:rsidR="00B666DE">
        <w:t>2</w:t>
      </w:r>
      <w:r w:rsidR="00782A25" w:rsidRPr="004549EE">
        <w:t>. godine</w:t>
      </w:r>
      <w:r w:rsidR="00943E5E" w:rsidRPr="004549EE">
        <w:t xml:space="preserve">, pri donošenju Financijskog plana za </w:t>
      </w:r>
      <w:r w:rsidR="00BE6DA0">
        <w:t>2023</w:t>
      </w:r>
      <w:r w:rsidR="00943E5E" w:rsidRPr="004549EE">
        <w:t>. godinu</w:t>
      </w:r>
      <w:r w:rsidR="00CA4B33" w:rsidRPr="004549EE">
        <w:t>,</w:t>
      </w:r>
      <w:r w:rsidR="00943E5E" w:rsidRPr="004549EE">
        <w:t xml:space="preserve"> </w:t>
      </w:r>
      <w:r w:rsidR="00BE203A" w:rsidRPr="004549EE">
        <w:t xml:space="preserve">vrlo </w:t>
      </w:r>
      <w:r w:rsidR="00943E5E" w:rsidRPr="004549EE">
        <w:t xml:space="preserve">oprezno planirani </w:t>
      </w:r>
      <w:r w:rsidRPr="004549EE">
        <w:t xml:space="preserve">su </w:t>
      </w:r>
      <w:r w:rsidR="00943E5E" w:rsidRPr="004549EE">
        <w:t>prihodi od prodaje vlastitih proizvoda i usluga obzirom na ekonomske prilike u Hrvatskoj i okruženju</w:t>
      </w:r>
      <w:r w:rsidR="004E43EC">
        <w:t>.</w:t>
      </w:r>
      <w:r w:rsidR="00943E5E" w:rsidRPr="004549EE">
        <w:t xml:space="preserve"> </w:t>
      </w:r>
      <w:r w:rsidR="00BE203A" w:rsidRPr="004549EE">
        <w:t>Dodatno, u</w:t>
      </w:r>
      <w:r w:rsidR="00943E5E" w:rsidRPr="004549EE">
        <w:t xml:space="preserve"> vrijeme planiranja za </w:t>
      </w:r>
      <w:r w:rsidR="00BE6DA0">
        <w:t>2023</w:t>
      </w:r>
      <w:r w:rsidR="00943E5E" w:rsidRPr="004549EE">
        <w:t>. još nisu bili ugovoreni</w:t>
      </w:r>
      <w:r w:rsidR="00BE203A" w:rsidRPr="004549EE">
        <w:t xml:space="preserve"> </w:t>
      </w:r>
      <w:r w:rsidR="00CA4B33" w:rsidRPr="004549EE">
        <w:t xml:space="preserve">svi </w:t>
      </w:r>
      <w:r w:rsidR="00BE203A" w:rsidRPr="004549EE">
        <w:t xml:space="preserve">poslovi </w:t>
      </w:r>
      <w:r w:rsidR="00BE2125" w:rsidRPr="004549EE">
        <w:t>oko</w:t>
      </w:r>
      <w:r w:rsidR="00BE203A" w:rsidRPr="004549EE">
        <w:t xml:space="preserve"> izdavanj</w:t>
      </w:r>
      <w:r w:rsidR="00BE2125" w:rsidRPr="004549EE">
        <w:t>a</w:t>
      </w:r>
      <w:r w:rsidR="00BE203A" w:rsidRPr="004549EE">
        <w:t xml:space="preserve"> naša dva stručna časopisa</w:t>
      </w:r>
      <w:r w:rsidR="007F55A5" w:rsidRPr="004549EE">
        <w:t xml:space="preserve"> </w:t>
      </w:r>
      <w:r w:rsidR="00BE203A" w:rsidRPr="004549EE">
        <w:t xml:space="preserve">i </w:t>
      </w:r>
      <w:r w:rsidR="00E20D87" w:rsidRPr="004549EE">
        <w:t xml:space="preserve">ostalih </w:t>
      </w:r>
      <w:r w:rsidR="00BE203A" w:rsidRPr="004549EE">
        <w:t xml:space="preserve">publikacija </w:t>
      </w:r>
      <w:r w:rsidR="00E20D87" w:rsidRPr="004549EE">
        <w:t>(posebnih brojeva časopisa</w:t>
      </w:r>
      <w:r w:rsidR="000F62CB" w:rsidRPr="004549EE">
        <w:t xml:space="preserve"> i</w:t>
      </w:r>
      <w:r w:rsidR="00E20D87" w:rsidRPr="004549EE">
        <w:t xml:space="preserve"> priručnika</w:t>
      </w:r>
      <w:r w:rsidR="0088792D">
        <w:t xml:space="preserve"> te portala</w:t>
      </w:r>
      <w:r w:rsidR="00E20D87" w:rsidRPr="004549EE">
        <w:t xml:space="preserve">) </w:t>
      </w:r>
      <w:r w:rsidR="00F63692" w:rsidRPr="004549EE">
        <w:t>za naručitelje</w:t>
      </w:r>
      <w:r w:rsidR="00E20D87" w:rsidRPr="004549EE">
        <w:t>:</w:t>
      </w:r>
      <w:r w:rsidR="00F63692" w:rsidRPr="004549EE">
        <w:t xml:space="preserve"> Porezn</w:t>
      </w:r>
      <w:r w:rsidR="00BE203A" w:rsidRPr="004549EE">
        <w:t>a uprava R</w:t>
      </w:r>
      <w:r w:rsidR="00E20D87" w:rsidRPr="004549EE">
        <w:t xml:space="preserve">epublike </w:t>
      </w:r>
      <w:r w:rsidR="00BE203A" w:rsidRPr="004549EE">
        <w:t>H</w:t>
      </w:r>
      <w:r w:rsidR="00E20D87" w:rsidRPr="004549EE">
        <w:t xml:space="preserve">rvatske </w:t>
      </w:r>
      <w:r w:rsidR="00F63692" w:rsidRPr="004549EE">
        <w:t>i Carinsk</w:t>
      </w:r>
      <w:r w:rsidR="00BE203A" w:rsidRPr="004549EE">
        <w:t>a</w:t>
      </w:r>
      <w:r w:rsidR="00943E5E" w:rsidRPr="004549EE">
        <w:t xml:space="preserve"> </w:t>
      </w:r>
      <w:r w:rsidR="00F63692" w:rsidRPr="004549EE">
        <w:t>uprav</w:t>
      </w:r>
      <w:r w:rsidR="00BE203A" w:rsidRPr="004549EE">
        <w:t>a</w:t>
      </w:r>
      <w:r w:rsidR="00F63692" w:rsidRPr="004549EE">
        <w:t xml:space="preserve"> Republike Hrvatske</w:t>
      </w:r>
      <w:r w:rsidR="00BE203A" w:rsidRPr="004549EE">
        <w:t>.</w:t>
      </w:r>
      <w:r w:rsidR="00943E5E" w:rsidRPr="004549EE">
        <w:t xml:space="preserve"> </w:t>
      </w:r>
      <w:r w:rsidR="004E43EC">
        <w:t>Tijekom 2023. godine</w:t>
      </w:r>
      <w:r w:rsidR="00152E88">
        <w:t>, IJF je na temelju</w:t>
      </w:r>
      <w:r w:rsidR="004E43EC">
        <w:t xml:space="preserve"> </w:t>
      </w:r>
      <w:r w:rsidR="00152E88">
        <w:t xml:space="preserve">dodatnih </w:t>
      </w:r>
      <w:r w:rsidR="004E43EC">
        <w:t xml:space="preserve">narudžbenica Carinske uprave, </w:t>
      </w:r>
      <w:r w:rsidR="00152E88">
        <w:t>publicirao još pet priručnika za</w:t>
      </w:r>
      <w:r w:rsidR="00507FE2">
        <w:t xml:space="preserve"> carinske službenike</w:t>
      </w:r>
      <w:r w:rsidR="00152E88">
        <w:t xml:space="preserve">. </w:t>
      </w:r>
      <w:r w:rsidR="007F55A5" w:rsidRPr="004549EE">
        <w:t>Osim toga, tijekom</w:t>
      </w:r>
      <w:r w:rsidR="00E20D87" w:rsidRPr="004549EE">
        <w:t xml:space="preserve"> </w:t>
      </w:r>
      <w:r w:rsidR="00BE6DA0">
        <w:t>2023</w:t>
      </w:r>
      <w:r w:rsidRPr="004549EE">
        <w:t xml:space="preserve">. </w:t>
      </w:r>
      <w:r w:rsidR="007F55A5" w:rsidRPr="004549EE">
        <w:t xml:space="preserve">godine </w:t>
      </w:r>
      <w:r w:rsidR="00943E5E" w:rsidRPr="004549EE">
        <w:t>ugovoren</w:t>
      </w:r>
      <w:r w:rsidR="00152E88">
        <w:t xml:space="preserve">i su dodatni  poslovi </w:t>
      </w:r>
      <w:r w:rsidR="00943E5E" w:rsidRPr="004549EE">
        <w:t>s</w:t>
      </w:r>
      <w:r w:rsidR="00507FE2">
        <w:t xml:space="preserve"> konzultantskom </w:t>
      </w:r>
      <w:r w:rsidR="00D1030D">
        <w:t>tvrtkom</w:t>
      </w:r>
      <w:r w:rsidR="00943E5E" w:rsidRPr="004549EE">
        <w:t xml:space="preserve"> </w:t>
      </w:r>
      <w:r w:rsidR="00BE203A" w:rsidRPr="004549EE">
        <w:rPr>
          <w:i/>
        </w:rPr>
        <w:t>ICF SA</w:t>
      </w:r>
      <w:r w:rsidR="00BE203A" w:rsidRPr="004549EE">
        <w:t xml:space="preserve"> iz Bruxell</w:t>
      </w:r>
      <w:r w:rsidR="00E20D87" w:rsidRPr="004549EE">
        <w:t>e</w:t>
      </w:r>
      <w:r w:rsidR="00BE203A" w:rsidRPr="004549EE">
        <w:t>sa (Belgija)</w:t>
      </w:r>
      <w:r w:rsidR="007F55A5" w:rsidRPr="004549EE">
        <w:t xml:space="preserve"> </w:t>
      </w:r>
      <w:r w:rsidR="00507FE2">
        <w:t xml:space="preserve">u vezi s projektom </w:t>
      </w:r>
      <w:r w:rsidR="00FE4D3D" w:rsidRPr="0088792D">
        <w:rPr>
          <w:i/>
        </w:rPr>
        <w:t>„</w:t>
      </w:r>
      <w:proofErr w:type="spellStart"/>
      <w:r w:rsidR="00FE4D3D" w:rsidRPr="0088792D">
        <w:rPr>
          <w:i/>
        </w:rPr>
        <w:t>Study</w:t>
      </w:r>
      <w:proofErr w:type="spellEnd"/>
      <w:r w:rsidR="00FE4D3D" w:rsidRPr="0088792D">
        <w:rPr>
          <w:i/>
        </w:rPr>
        <w:t xml:space="preserve"> </w:t>
      </w:r>
      <w:proofErr w:type="spellStart"/>
      <w:r w:rsidR="00FE4D3D" w:rsidRPr="0088792D">
        <w:rPr>
          <w:i/>
        </w:rPr>
        <w:t>report</w:t>
      </w:r>
      <w:proofErr w:type="spellEnd"/>
      <w:r w:rsidR="00FE4D3D" w:rsidRPr="0088792D">
        <w:rPr>
          <w:i/>
        </w:rPr>
        <w:t xml:space="preserve"> on </w:t>
      </w:r>
      <w:proofErr w:type="spellStart"/>
      <w:r w:rsidR="00FE4D3D" w:rsidRPr="0088792D">
        <w:rPr>
          <w:i/>
        </w:rPr>
        <w:t>the</w:t>
      </w:r>
      <w:proofErr w:type="spellEnd"/>
      <w:r w:rsidR="00FE4D3D" w:rsidRPr="0088792D">
        <w:rPr>
          <w:i/>
        </w:rPr>
        <w:t xml:space="preserve"> </w:t>
      </w:r>
      <w:proofErr w:type="spellStart"/>
      <w:r w:rsidR="00FE4D3D" w:rsidRPr="0088792D">
        <w:rPr>
          <w:i/>
        </w:rPr>
        <w:t>effectivensess</w:t>
      </w:r>
      <w:proofErr w:type="spellEnd"/>
      <w:r w:rsidR="00FE4D3D" w:rsidRPr="0088792D">
        <w:rPr>
          <w:i/>
        </w:rPr>
        <w:t xml:space="preserve"> of </w:t>
      </w:r>
      <w:proofErr w:type="spellStart"/>
      <w:r w:rsidR="00FE4D3D" w:rsidRPr="0088792D">
        <w:rPr>
          <w:i/>
        </w:rPr>
        <w:t>policies</w:t>
      </w:r>
      <w:proofErr w:type="spellEnd"/>
      <w:r w:rsidR="00FE4D3D" w:rsidRPr="0088792D">
        <w:rPr>
          <w:i/>
        </w:rPr>
        <w:t xml:space="preserve"> </w:t>
      </w:r>
      <w:proofErr w:type="spellStart"/>
      <w:r w:rsidR="00FE4D3D" w:rsidRPr="0088792D">
        <w:rPr>
          <w:i/>
        </w:rPr>
        <w:t>tackling</w:t>
      </w:r>
      <w:proofErr w:type="spellEnd"/>
      <w:r w:rsidR="00FE4D3D" w:rsidRPr="0088792D">
        <w:rPr>
          <w:i/>
        </w:rPr>
        <w:t xml:space="preserve"> </w:t>
      </w:r>
      <w:proofErr w:type="spellStart"/>
      <w:r w:rsidR="00FE4D3D" w:rsidRPr="0088792D">
        <w:rPr>
          <w:i/>
        </w:rPr>
        <w:t>undelared</w:t>
      </w:r>
      <w:proofErr w:type="spellEnd"/>
      <w:r w:rsidR="00FE4D3D" w:rsidRPr="0088792D">
        <w:rPr>
          <w:i/>
        </w:rPr>
        <w:t xml:space="preserve"> </w:t>
      </w:r>
      <w:proofErr w:type="spellStart"/>
      <w:r w:rsidR="00FE4D3D" w:rsidRPr="0088792D">
        <w:rPr>
          <w:i/>
        </w:rPr>
        <w:t>work</w:t>
      </w:r>
      <w:proofErr w:type="spellEnd"/>
      <w:r w:rsidR="00FE4D3D" w:rsidRPr="0088792D">
        <w:rPr>
          <w:i/>
        </w:rPr>
        <w:t>“</w:t>
      </w:r>
      <w:r w:rsidR="00FE4D3D" w:rsidRPr="004549EE">
        <w:t xml:space="preserve"> </w:t>
      </w:r>
      <w:r w:rsidR="00E20D87" w:rsidRPr="004549EE">
        <w:t xml:space="preserve">ukupne vrijednosti </w:t>
      </w:r>
      <w:r w:rsidR="00152E88">
        <w:t>7.720</w:t>
      </w:r>
      <w:r w:rsidR="00E20D87" w:rsidRPr="004549EE">
        <w:t xml:space="preserve"> €</w:t>
      </w:r>
      <w:r w:rsidRPr="004549EE">
        <w:t>,</w:t>
      </w:r>
      <w:r w:rsidR="00152E88">
        <w:t xml:space="preserve"> za </w:t>
      </w:r>
      <w:r w:rsidR="00152E88" w:rsidRPr="00152E88">
        <w:t>Por</w:t>
      </w:r>
      <w:r w:rsidR="00152E88">
        <w:t xml:space="preserve">eznu </w:t>
      </w:r>
      <w:r w:rsidR="00152E88" w:rsidRPr="00152E88">
        <w:t>uprav</w:t>
      </w:r>
      <w:r w:rsidR="00152E88">
        <w:t>u ugovorena je izrada a</w:t>
      </w:r>
      <w:r w:rsidR="00152E88" w:rsidRPr="00152E88">
        <w:t>naliz</w:t>
      </w:r>
      <w:r w:rsidR="00152E88">
        <w:t>e</w:t>
      </w:r>
      <w:r w:rsidR="00152E88" w:rsidRPr="00152E88">
        <w:t xml:space="preserve"> </w:t>
      </w:r>
      <w:r w:rsidR="00152E88" w:rsidRPr="0088792D">
        <w:rPr>
          <w:i/>
        </w:rPr>
        <w:t>"Simulacije učinaka reformskih prijedloga na prihode od obveznih doprinosa i poreza na dohodak pomoću mikrosimulacijskih modela"</w:t>
      </w:r>
      <w:r w:rsidR="00152E88">
        <w:t xml:space="preserve"> vrijednosti 10.000 €</w:t>
      </w:r>
      <w:r w:rsidR="0088792D">
        <w:t>,</w:t>
      </w:r>
      <w:r w:rsidR="00507FE2">
        <w:t xml:space="preserve"> te</w:t>
      </w:r>
      <w:r w:rsidRPr="004549EE">
        <w:t xml:space="preserve"> nekoliko manjih projekata.</w:t>
      </w:r>
      <w:r w:rsidR="00CA4B33" w:rsidRPr="004549EE">
        <w:t xml:space="preserve"> </w:t>
      </w:r>
      <w:r w:rsidR="00F31562">
        <w:t>Dodatno napomenimo da je u 2023. godinu preneseno 493.</w:t>
      </w:r>
      <w:r w:rsidR="00361267">
        <w:t xml:space="preserve">010 </w:t>
      </w:r>
      <w:r w:rsidR="00F31562">
        <w:t>€ neutrošenih vlastitih sredstva iz 2022. godine</w:t>
      </w:r>
      <w:r w:rsidR="00AD7A1E">
        <w:t>, a u 2024. godinu planira se prenijeti višak od 575.000 €.</w:t>
      </w:r>
    </w:p>
    <w:p w14:paraId="67EAA321" w14:textId="58FD2A70" w:rsidR="00370902" w:rsidRPr="00621ED5" w:rsidRDefault="001801ED" w:rsidP="00370902">
      <w:pPr>
        <w:ind w:left="708"/>
        <w:jc w:val="both"/>
        <w:rPr>
          <w:i/>
        </w:rPr>
      </w:pPr>
      <w:r>
        <w:rPr>
          <w:i/>
        </w:rPr>
        <w:t>Izračun rebalansa</w:t>
      </w:r>
      <w:r w:rsidR="00370902" w:rsidRPr="00621ED5">
        <w:rPr>
          <w:i/>
        </w:rPr>
        <w:t xml:space="preserve"> financijskog plana za 2023. (a622132 izvor</w:t>
      </w:r>
      <w:r w:rsidR="00F31562">
        <w:rPr>
          <w:i/>
        </w:rPr>
        <w:t xml:space="preserve"> </w:t>
      </w:r>
      <w:r w:rsidR="00370902">
        <w:rPr>
          <w:i/>
        </w:rPr>
        <w:t>31</w:t>
      </w:r>
      <w:r w:rsidR="00370902" w:rsidRPr="00621ED5">
        <w:rPr>
          <w:i/>
        </w:rPr>
        <w:t>):</w:t>
      </w:r>
    </w:p>
    <w:p w14:paraId="2F811975" w14:textId="41CA2741" w:rsidR="00370902" w:rsidRPr="00621ED5" w:rsidRDefault="00370902" w:rsidP="00370902">
      <w:pPr>
        <w:ind w:left="708"/>
        <w:jc w:val="both"/>
        <w:rPr>
          <w:b/>
          <w:i/>
        </w:rPr>
      </w:pPr>
      <w:r w:rsidRPr="00621ED5">
        <w:rPr>
          <w:i/>
        </w:rPr>
        <w:t xml:space="preserve">Za rashode za zaposlene planira se </w:t>
      </w:r>
      <w:r>
        <w:rPr>
          <w:i/>
        </w:rPr>
        <w:t>82.230 €</w:t>
      </w:r>
      <w:r w:rsidRPr="00621ED5">
        <w:rPr>
          <w:i/>
        </w:rPr>
        <w:t xml:space="preserve"> </w:t>
      </w:r>
      <w:r>
        <w:rPr>
          <w:i/>
        </w:rPr>
        <w:t>(povećanje 4.658 €</w:t>
      </w:r>
      <w:r w:rsidRPr="00621ED5">
        <w:rPr>
          <w:i/>
        </w:rPr>
        <w:t xml:space="preserve">), za materijalne  rashode planira se </w:t>
      </w:r>
      <w:r>
        <w:rPr>
          <w:i/>
        </w:rPr>
        <w:t>843.08</w:t>
      </w:r>
      <w:r w:rsidR="00031E23">
        <w:rPr>
          <w:i/>
        </w:rPr>
        <w:t>4</w:t>
      </w:r>
      <w:r>
        <w:rPr>
          <w:i/>
        </w:rPr>
        <w:t xml:space="preserve"> € </w:t>
      </w:r>
      <w:r w:rsidRPr="00621ED5">
        <w:rPr>
          <w:i/>
        </w:rPr>
        <w:t xml:space="preserve">(povećanje </w:t>
      </w:r>
      <w:r>
        <w:rPr>
          <w:i/>
        </w:rPr>
        <w:t>26.71</w:t>
      </w:r>
      <w:r w:rsidR="00031E23">
        <w:rPr>
          <w:i/>
        </w:rPr>
        <w:t>4</w:t>
      </w:r>
      <w:r>
        <w:rPr>
          <w:i/>
        </w:rPr>
        <w:t xml:space="preserve"> €</w:t>
      </w:r>
      <w:r w:rsidRPr="00621ED5">
        <w:rPr>
          <w:i/>
        </w:rPr>
        <w:t>)</w:t>
      </w:r>
      <w:r>
        <w:rPr>
          <w:i/>
        </w:rPr>
        <w:t>, za materijalnu imovinu 14.750 €</w:t>
      </w:r>
      <w:r w:rsidR="00D14B43">
        <w:rPr>
          <w:i/>
        </w:rPr>
        <w:t xml:space="preserve"> (povećanje 7.000 €)</w:t>
      </w:r>
      <w:r>
        <w:rPr>
          <w:i/>
        </w:rPr>
        <w:t xml:space="preserve">. </w:t>
      </w:r>
      <w:r w:rsidRPr="00621ED5">
        <w:rPr>
          <w:i/>
        </w:rPr>
        <w:t xml:space="preserve"> </w:t>
      </w:r>
      <w:r w:rsidR="00677241" w:rsidRPr="00EC61B5">
        <w:rPr>
          <w:b/>
          <w:bCs/>
          <w:i/>
        </w:rPr>
        <w:t>Planira se</w:t>
      </w:r>
      <w:r w:rsidR="00677241">
        <w:rPr>
          <w:i/>
        </w:rPr>
        <w:t xml:space="preserve"> </w:t>
      </w:r>
      <w:r w:rsidR="00677241">
        <w:rPr>
          <w:b/>
          <w:i/>
        </w:rPr>
        <w:t>s</w:t>
      </w:r>
      <w:r w:rsidRPr="00621ED5">
        <w:rPr>
          <w:b/>
          <w:i/>
        </w:rPr>
        <w:t>veukupno</w:t>
      </w:r>
      <w:r w:rsidR="001801ED">
        <w:rPr>
          <w:b/>
          <w:i/>
        </w:rPr>
        <w:t xml:space="preserve"> povećanje</w:t>
      </w:r>
      <w:r w:rsidRPr="00621ED5">
        <w:rPr>
          <w:b/>
          <w:i/>
        </w:rPr>
        <w:t xml:space="preserve"> </w:t>
      </w:r>
      <w:r>
        <w:rPr>
          <w:b/>
          <w:i/>
        </w:rPr>
        <w:t>38.</w:t>
      </w:r>
      <w:r w:rsidR="00D1030D">
        <w:rPr>
          <w:b/>
          <w:i/>
        </w:rPr>
        <w:t xml:space="preserve">372 </w:t>
      </w:r>
      <w:r>
        <w:rPr>
          <w:b/>
          <w:i/>
        </w:rPr>
        <w:t>€</w:t>
      </w:r>
      <w:r w:rsidR="00754B65" w:rsidRPr="00754B65">
        <w:t xml:space="preserve"> </w:t>
      </w:r>
      <w:r w:rsidR="00754B65" w:rsidRPr="00754B65">
        <w:rPr>
          <w:b/>
          <w:i/>
        </w:rPr>
        <w:t>u odnosu na usvojeni financijski plan iz prosinca 2022.</w:t>
      </w:r>
    </w:p>
    <w:p w14:paraId="44B9E277" w14:textId="77777777" w:rsidR="00D1030D" w:rsidRDefault="001801ED" w:rsidP="004D4026">
      <w:pPr>
        <w:jc w:val="both"/>
        <w:rPr>
          <w:b/>
          <w:i/>
        </w:rPr>
      </w:pPr>
      <w:r>
        <w:rPr>
          <w:b/>
          <w:i/>
        </w:rPr>
        <w:br/>
      </w:r>
      <w:r w:rsidR="00621ED5">
        <w:rPr>
          <w:b/>
          <w:i/>
        </w:rPr>
        <w:t>Rebalans -</w:t>
      </w:r>
      <w:r w:rsidR="00F31562">
        <w:rPr>
          <w:b/>
          <w:i/>
        </w:rPr>
        <w:t xml:space="preserve"> </w:t>
      </w:r>
      <w:r w:rsidR="00621ED5">
        <w:rPr>
          <w:b/>
          <w:i/>
        </w:rPr>
        <w:t>dopuna</w:t>
      </w:r>
      <w:r w:rsidR="00D427B8">
        <w:rPr>
          <w:b/>
          <w:i/>
        </w:rPr>
        <w:t xml:space="preserve"> </w:t>
      </w:r>
      <w:r w:rsidR="001E6D96">
        <w:rPr>
          <w:b/>
          <w:i/>
        </w:rPr>
        <w:t xml:space="preserve">plana </w:t>
      </w:r>
      <w:r w:rsidR="00D427B8">
        <w:rPr>
          <w:b/>
          <w:i/>
        </w:rPr>
        <w:t xml:space="preserve">za </w:t>
      </w:r>
      <w:r w:rsidR="004D4026" w:rsidRPr="003A59E8">
        <w:rPr>
          <w:b/>
          <w:i/>
        </w:rPr>
        <w:t>izvor 52</w:t>
      </w:r>
      <w:r w:rsidR="00F31562">
        <w:rPr>
          <w:b/>
          <w:i/>
        </w:rPr>
        <w:t xml:space="preserve"> – ostale pomoći</w:t>
      </w:r>
      <w:r w:rsidR="004D4026" w:rsidRPr="003A59E8">
        <w:rPr>
          <w:b/>
          <w:i/>
        </w:rPr>
        <w:t>, aktivnost a622004</w:t>
      </w:r>
      <w:r w:rsidR="00F31562">
        <w:rPr>
          <w:b/>
          <w:i/>
        </w:rPr>
        <w:t xml:space="preserve"> </w:t>
      </w:r>
      <w:r w:rsidR="004D4026" w:rsidRPr="003A59E8">
        <w:rPr>
          <w:b/>
          <w:i/>
        </w:rPr>
        <w:t>-</w:t>
      </w:r>
      <w:r w:rsidR="00F31562">
        <w:rPr>
          <w:b/>
          <w:i/>
        </w:rPr>
        <w:t xml:space="preserve"> </w:t>
      </w:r>
      <w:r w:rsidR="004D4026" w:rsidRPr="003A59E8">
        <w:rPr>
          <w:b/>
          <w:i/>
        </w:rPr>
        <w:t xml:space="preserve">sufinanciranje tiskanja znanstvenih časopisa i časopisa za popularizaciju znanosti </w:t>
      </w:r>
      <w:r w:rsidR="00507FE2">
        <w:rPr>
          <w:b/>
          <w:i/>
        </w:rPr>
        <w:t>i a622005</w:t>
      </w:r>
      <w:r w:rsidR="00F31562">
        <w:rPr>
          <w:b/>
          <w:i/>
        </w:rPr>
        <w:t xml:space="preserve"> </w:t>
      </w:r>
      <w:r w:rsidR="00507FE2">
        <w:rPr>
          <w:b/>
          <w:i/>
        </w:rPr>
        <w:t>-</w:t>
      </w:r>
      <w:r w:rsidR="00F31562">
        <w:rPr>
          <w:b/>
          <w:i/>
        </w:rPr>
        <w:t xml:space="preserve"> </w:t>
      </w:r>
      <w:r w:rsidR="00507FE2">
        <w:rPr>
          <w:b/>
          <w:i/>
        </w:rPr>
        <w:t xml:space="preserve">sufinanciranje organiziranja znanstvenih skupova </w:t>
      </w:r>
    </w:p>
    <w:p w14:paraId="663130F9" w14:textId="601C893F" w:rsidR="004D4026" w:rsidRDefault="00D1030D" w:rsidP="004D4026">
      <w:pPr>
        <w:jc w:val="both"/>
        <w:rPr>
          <w:b/>
          <w:i/>
        </w:rPr>
      </w:pPr>
      <w:r w:rsidRPr="00DD539E">
        <w:rPr>
          <w:bCs/>
          <w:i/>
        </w:rPr>
        <w:t>Ovim rebalansom financijskog plana za izvor 52</w:t>
      </w:r>
      <w:r>
        <w:rPr>
          <w:b/>
          <w:i/>
        </w:rPr>
        <w:t xml:space="preserve"> </w:t>
      </w:r>
      <w:r w:rsidRPr="00DD539E">
        <w:rPr>
          <w:bCs/>
          <w:i/>
        </w:rPr>
        <w:t>aktivnost a622004 i a622005</w:t>
      </w:r>
      <w:r>
        <w:rPr>
          <w:b/>
          <w:i/>
        </w:rPr>
        <w:t xml:space="preserve"> </w:t>
      </w:r>
      <w:r>
        <w:rPr>
          <w:i/>
        </w:rPr>
        <w:t xml:space="preserve">planiraju se </w:t>
      </w:r>
      <w:r w:rsidR="004D4026" w:rsidRPr="00621ED5">
        <w:rPr>
          <w:i/>
        </w:rPr>
        <w:t>ukupn</w:t>
      </w:r>
      <w:r>
        <w:rPr>
          <w:i/>
        </w:rPr>
        <w:t>i</w:t>
      </w:r>
      <w:r w:rsidR="004D4026" w:rsidRPr="00621ED5">
        <w:rPr>
          <w:i/>
        </w:rPr>
        <w:t xml:space="preserve"> </w:t>
      </w:r>
      <w:r w:rsidR="00E514DF">
        <w:rPr>
          <w:i/>
        </w:rPr>
        <w:t>prihodi i rashodi</w:t>
      </w:r>
      <w:r>
        <w:rPr>
          <w:i/>
        </w:rPr>
        <w:t>,</w:t>
      </w:r>
      <w:r w:rsidR="00E514DF">
        <w:rPr>
          <w:i/>
        </w:rPr>
        <w:t xml:space="preserve"> odnosno </w:t>
      </w:r>
      <w:r w:rsidR="00FE4D3D" w:rsidRPr="00621ED5">
        <w:rPr>
          <w:i/>
        </w:rPr>
        <w:t xml:space="preserve">povećanje </w:t>
      </w:r>
      <w:r w:rsidR="004D4026" w:rsidRPr="00621ED5">
        <w:rPr>
          <w:i/>
        </w:rPr>
        <w:t>prihoda i rashoda</w:t>
      </w:r>
      <w:r w:rsidR="00E514DF">
        <w:rPr>
          <w:i/>
        </w:rPr>
        <w:t xml:space="preserve"> </w:t>
      </w:r>
      <w:r w:rsidR="00E514DF" w:rsidRPr="00621ED5">
        <w:rPr>
          <w:i/>
        </w:rPr>
        <w:t>15.575 €</w:t>
      </w:r>
      <w:r w:rsidR="00754B65" w:rsidRPr="00754B65">
        <w:t xml:space="preserve"> </w:t>
      </w:r>
      <w:r w:rsidR="00754B65" w:rsidRPr="00754B65">
        <w:rPr>
          <w:i/>
        </w:rPr>
        <w:t>u odnosu na usvojeni financijski plan iz prosinca 2022.</w:t>
      </w:r>
    </w:p>
    <w:p w14:paraId="0830A504" w14:textId="0350BBA3" w:rsidR="004D4026" w:rsidRDefault="002C2E49" w:rsidP="004D4026">
      <w:pPr>
        <w:jc w:val="both"/>
      </w:pPr>
      <w:r>
        <w:t xml:space="preserve">Na temelju </w:t>
      </w:r>
      <w:r w:rsidR="00507FE2">
        <w:t>obavijesti</w:t>
      </w:r>
      <w:r w:rsidR="00176C2E">
        <w:t xml:space="preserve"> </w:t>
      </w:r>
      <w:r w:rsidR="004D4026">
        <w:t>Ministarstva znanosti i obrazovanja</w:t>
      </w:r>
      <w:r w:rsidR="005946A1">
        <w:t xml:space="preserve"> </w:t>
      </w:r>
      <w:r>
        <w:t>naslova</w:t>
      </w:r>
      <w:r w:rsidR="005946A1">
        <w:t xml:space="preserve"> „</w:t>
      </w:r>
      <w:r w:rsidR="00724650" w:rsidRPr="005946A1">
        <w:t>Financijski okvir potpore javnim visokim učilištima i javnim znanstvenim institutima u svrhu sufinanciranja znanstvene infrastrukture u 2023. godini“</w:t>
      </w:r>
      <w:r w:rsidR="004D4026">
        <w:t xml:space="preserve">, IJF </w:t>
      </w:r>
      <w:r w:rsidR="00724650">
        <w:t xml:space="preserve">je 4. prosinca 2023. godine dostavio MZO-u </w:t>
      </w:r>
      <w:r w:rsidR="00AF43FD">
        <w:t xml:space="preserve">dokaze o </w:t>
      </w:r>
      <w:r w:rsidR="00724650">
        <w:t>rashod</w:t>
      </w:r>
      <w:r w:rsidR="00AF43FD">
        <w:t>ima za naš znanstveni e-časopis, publikacijama popularizacije znanosti i znanstvenom skupu</w:t>
      </w:r>
      <w:r w:rsidR="00724650">
        <w:t xml:space="preserve">. Od ukupnog </w:t>
      </w:r>
      <w:r w:rsidR="00AF43FD">
        <w:t xml:space="preserve">iznosa </w:t>
      </w:r>
      <w:r w:rsidR="00724650">
        <w:t xml:space="preserve">okvira za potporu znanstvenim časopisima i časopisima za popularizaciju znanosti </w:t>
      </w:r>
      <w:r w:rsidR="00AF43FD">
        <w:t xml:space="preserve">IJF-a </w:t>
      </w:r>
      <w:r w:rsidR="00724650">
        <w:t>u iznosu 15.050 €</w:t>
      </w:r>
      <w:r w:rsidR="00176C2E">
        <w:t xml:space="preserve">, </w:t>
      </w:r>
      <w:r w:rsidR="0071218F">
        <w:t xml:space="preserve">za </w:t>
      </w:r>
      <w:r w:rsidR="004D4026">
        <w:t xml:space="preserve">e-znanstveni časopis </w:t>
      </w:r>
      <w:r w:rsidR="004D4026" w:rsidRPr="002C2E49">
        <w:rPr>
          <w:i/>
        </w:rPr>
        <w:t xml:space="preserve">Public </w:t>
      </w:r>
      <w:proofErr w:type="spellStart"/>
      <w:r w:rsidR="004D4026" w:rsidRPr="002C2E49">
        <w:rPr>
          <w:i/>
        </w:rPr>
        <w:t>Sector</w:t>
      </w:r>
      <w:proofErr w:type="spellEnd"/>
      <w:r w:rsidR="004D4026" w:rsidRPr="002C2E49">
        <w:rPr>
          <w:i/>
        </w:rPr>
        <w:t xml:space="preserve"> </w:t>
      </w:r>
      <w:proofErr w:type="spellStart"/>
      <w:r w:rsidR="004D4026" w:rsidRPr="002C2E49">
        <w:rPr>
          <w:i/>
        </w:rPr>
        <w:t>Economics</w:t>
      </w:r>
      <w:proofErr w:type="spellEnd"/>
      <w:r w:rsidR="000D2816">
        <w:t xml:space="preserve"> </w:t>
      </w:r>
      <w:r w:rsidR="00AF43FD">
        <w:t xml:space="preserve">rashodi iznose </w:t>
      </w:r>
      <w:r w:rsidR="000D2816">
        <w:t>10.150 €</w:t>
      </w:r>
      <w:r w:rsidR="004D4026">
        <w:t xml:space="preserve">; za publikaciju </w:t>
      </w:r>
      <w:r w:rsidR="004D4026" w:rsidRPr="002C2E49">
        <w:rPr>
          <w:i/>
        </w:rPr>
        <w:t>Osvrti Instituta za javne financije</w:t>
      </w:r>
      <w:r w:rsidR="004D4026">
        <w:t xml:space="preserve"> </w:t>
      </w:r>
      <w:r w:rsidR="000D2816">
        <w:t>2.450 €</w:t>
      </w:r>
      <w:r w:rsidR="00AF43FD">
        <w:t>,</w:t>
      </w:r>
      <w:r w:rsidR="000D2816">
        <w:t xml:space="preserve"> te</w:t>
      </w:r>
      <w:r w:rsidR="004D4026">
        <w:t xml:space="preserve"> za povremeno glasilo </w:t>
      </w:r>
      <w:r w:rsidR="004D4026" w:rsidRPr="002C2E49">
        <w:rPr>
          <w:i/>
        </w:rPr>
        <w:t>Newsletter</w:t>
      </w:r>
      <w:r w:rsidR="000D2816">
        <w:t xml:space="preserve"> 2.450 €</w:t>
      </w:r>
      <w:r w:rsidR="004D4026">
        <w:t xml:space="preserve">. </w:t>
      </w:r>
      <w:r w:rsidR="000D2816">
        <w:t>Za znanstveni skup „</w:t>
      </w:r>
      <w:r w:rsidR="000D2816" w:rsidRPr="002C2E49">
        <w:rPr>
          <w:i/>
        </w:rPr>
        <w:t xml:space="preserve">Public </w:t>
      </w:r>
      <w:proofErr w:type="spellStart"/>
      <w:r w:rsidR="000D2816" w:rsidRPr="002C2E49">
        <w:rPr>
          <w:i/>
        </w:rPr>
        <w:t>Sector</w:t>
      </w:r>
      <w:proofErr w:type="spellEnd"/>
      <w:r w:rsidR="000D2816" w:rsidRPr="002C2E49">
        <w:rPr>
          <w:i/>
        </w:rPr>
        <w:t xml:space="preserve"> </w:t>
      </w:r>
      <w:proofErr w:type="spellStart"/>
      <w:r w:rsidR="000D2816" w:rsidRPr="002C2E49">
        <w:rPr>
          <w:i/>
        </w:rPr>
        <w:t>Economics</w:t>
      </w:r>
      <w:proofErr w:type="spellEnd"/>
      <w:r w:rsidR="000D2816" w:rsidRPr="002C2E49">
        <w:rPr>
          <w:i/>
        </w:rPr>
        <w:t xml:space="preserve">: </w:t>
      </w:r>
      <w:proofErr w:type="spellStart"/>
      <w:r w:rsidR="000D2816" w:rsidRPr="002C2E49">
        <w:rPr>
          <w:i/>
        </w:rPr>
        <w:t>Healthcare</w:t>
      </w:r>
      <w:proofErr w:type="spellEnd"/>
      <w:r w:rsidR="000D2816" w:rsidRPr="002C2E49">
        <w:rPr>
          <w:i/>
        </w:rPr>
        <w:t xml:space="preserve"> </w:t>
      </w:r>
      <w:proofErr w:type="spellStart"/>
      <w:r w:rsidR="000D2816" w:rsidRPr="002C2E49">
        <w:rPr>
          <w:i/>
        </w:rPr>
        <w:t>systems</w:t>
      </w:r>
      <w:proofErr w:type="spellEnd"/>
      <w:r w:rsidR="000D2816" w:rsidRPr="002C2E49">
        <w:rPr>
          <w:i/>
        </w:rPr>
        <w:t xml:space="preserve"> </w:t>
      </w:r>
      <w:proofErr w:type="spellStart"/>
      <w:r w:rsidR="000D2816" w:rsidRPr="002C2E49">
        <w:rPr>
          <w:i/>
        </w:rPr>
        <w:t>after</w:t>
      </w:r>
      <w:proofErr w:type="spellEnd"/>
      <w:r w:rsidR="000D2816" w:rsidRPr="002C2E49">
        <w:rPr>
          <w:i/>
        </w:rPr>
        <w:t xml:space="preserve"> </w:t>
      </w:r>
      <w:proofErr w:type="spellStart"/>
      <w:r w:rsidR="000D2816" w:rsidRPr="002C2E49">
        <w:rPr>
          <w:i/>
        </w:rPr>
        <w:t>the</w:t>
      </w:r>
      <w:proofErr w:type="spellEnd"/>
      <w:r w:rsidR="000D2816" w:rsidRPr="002C2E49">
        <w:rPr>
          <w:i/>
        </w:rPr>
        <w:t xml:space="preserve"> </w:t>
      </w:r>
      <w:proofErr w:type="spellStart"/>
      <w:r w:rsidR="000D2816" w:rsidRPr="002C2E49">
        <w:rPr>
          <w:i/>
        </w:rPr>
        <w:t>pandemic</w:t>
      </w:r>
      <w:proofErr w:type="spellEnd"/>
      <w:r w:rsidR="000D2816" w:rsidRPr="002C2E49">
        <w:rPr>
          <w:i/>
        </w:rPr>
        <w:t>“</w:t>
      </w:r>
      <w:r w:rsidR="00AF43FD">
        <w:t xml:space="preserve"> </w:t>
      </w:r>
      <w:r w:rsidR="000D2816">
        <w:t>održan 20.</w:t>
      </w:r>
      <w:r w:rsidR="00AF43FD">
        <w:t xml:space="preserve"> listopada </w:t>
      </w:r>
      <w:r w:rsidR="000D2816">
        <w:t xml:space="preserve">2023. godine </w:t>
      </w:r>
      <w:r w:rsidR="003958B3">
        <w:t>rashodi su prikazani u iznosu</w:t>
      </w:r>
      <w:r w:rsidR="000D2816">
        <w:t xml:space="preserve"> </w:t>
      </w:r>
      <w:r w:rsidR="003958B3">
        <w:t xml:space="preserve">od </w:t>
      </w:r>
      <w:r w:rsidR="000D2816">
        <w:t xml:space="preserve">525 €.  </w:t>
      </w:r>
      <w:r w:rsidR="004D4026">
        <w:t>Obzirom da u financijskom planu IJF</w:t>
      </w:r>
      <w:r w:rsidR="0036791C">
        <w:t>-</w:t>
      </w:r>
      <w:r w:rsidR="004D4026">
        <w:t xml:space="preserve">a za </w:t>
      </w:r>
      <w:r w:rsidR="00BE6DA0">
        <w:t>2023</w:t>
      </w:r>
      <w:r w:rsidR="004D4026">
        <w:t>. godinu, nisu planirane ove potpore koj</w:t>
      </w:r>
      <w:r w:rsidR="0036791C">
        <w:t>e</w:t>
      </w:r>
      <w:r w:rsidR="004D4026">
        <w:t xml:space="preserve"> se planiraju u Državnom proračunu RH kao aktivnost a622004</w:t>
      </w:r>
      <w:r w:rsidR="00AF43FD">
        <w:t xml:space="preserve"> i a622005</w:t>
      </w:r>
      <w:r w:rsidR="004D4026">
        <w:t xml:space="preserve">, </w:t>
      </w:r>
      <w:r w:rsidR="004D4026" w:rsidRPr="00916980">
        <w:rPr>
          <w:u w:val="single"/>
        </w:rPr>
        <w:t xml:space="preserve">na izvoru </w:t>
      </w:r>
      <w:r w:rsidR="004D4026" w:rsidRPr="00916980">
        <w:rPr>
          <w:u w:val="single"/>
        </w:rPr>
        <w:lastRenderedPageBreak/>
        <w:t>52 - ostale pomoći</w:t>
      </w:r>
      <w:r w:rsidR="004D4026">
        <w:t xml:space="preserve">, nužno je </w:t>
      </w:r>
      <w:r w:rsidR="0036791C">
        <w:t>izm</w:t>
      </w:r>
      <w:r w:rsidR="003958B3">
        <w:t>i</w:t>
      </w:r>
      <w:r w:rsidR="0036791C">
        <w:t xml:space="preserve">jeniti </w:t>
      </w:r>
      <w:r w:rsidR="004D4026">
        <w:t>rashode IJF</w:t>
      </w:r>
      <w:r w:rsidR="0036791C">
        <w:t>-</w:t>
      </w:r>
      <w:r w:rsidR="004D4026">
        <w:t xml:space="preserve">a za </w:t>
      </w:r>
      <w:r>
        <w:t xml:space="preserve">iznos </w:t>
      </w:r>
      <w:r w:rsidR="003958B3">
        <w:t xml:space="preserve">financijskog okvira </w:t>
      </w:r>
      <w:r w:rsidR="004D4026">
        <w:t>potpor</w:t>
      </w:r>
      <w:r w:rsidR="003958B3">
        <w:t>e</w:t>
      </w:r>
      <w:r w:rsidR="004D4026">
        <w:t xml:space="preserve">. Skrećemo pozornost da je poziv za </w:t>
      </w:r>
      <w:r w:rsidR="00AF43FD">
        <w:t xml:space="preserve">iskaz interesa za </w:t>
      </w:r>
      <w:r w:rsidR="004D4026">
        <w:t xml:space="preserve">sufinanciranje </w:t>
      </w:r>
      <w:r w:rsidR="00AF43FD">
        <w:t>znanstvene infrastrukture (</w:t>
      </w:r>
      <w:r w:rsidR="004D4026">
        <w:t>znanstvenih časopisa</w:t>
      </w:r>
      <w:r w:rsidR="00AF43FD">
        <w:t>, časopisa popularizacije znanosti i znanstvenih skupova) upućen IJF</w:t>
      </w:r>
      <w:r w:rsidR="001801ED">
        <w:t>-</w:t>
      </w:r>
      <w:r w:rsidR="00AF43FD">
        <w:t xml:space="preserve">u sredinom rujna </w:t>
      </w:r>
      <w:r w:rsidR="00BE6DA0">
        <w:t>2023</w:t>
      </w:r>
      <w:r w:rsidR="004D4026">
        <w:t>.</w:t>
      </w:r>
      <w:r w:rsidR="00D82CC9">
        <w:t xml:space="preserve">, a Odluka o potpori </w:t>
      </w:r>
      <w:r w:rsidR="00AF43FD">
        <w:t xml:space="preserve">će biti </w:t>
      </w:r>
      <w:r w:rsidR="00F63925">
        <w:t xml:space="preserve">donesena </w:t>
      </w:r>
      <w:r w:rsidR="00AF43FD">
        <w:t>do konca ove godine nakon pregleda dostavljene dokumentacije</w:t>
      </w:r>
      <w:r w:rsidR="003958B3">
        <w:t xml:space="preserve"> o utrošku sredstava</w:t>
      </w:r>
      <w:r w:rsidR="00D82CC9">
        <w:t>.</w:t>
      </w:r>
    </w:p>
    <w:p w14:paraId="7BCBE6DE" w14:textId="77777777" w:rsidR="00796F41" w:rsidRDefault="00796F41" w:rsidP="00796F41">
      <w:pPr>
        <w:ind w:left="708"/>
        <w:jc w:val="both"/>
        <w:rPr>
          <w:i/>
        </w:rPr>
      </w:pPr>
      <w:r w:rsidRPr="00FF46C3">
        <w:rPr>
          <w:i/>
        </w:rPr>
        <w:t xml:space="preserve">Izračun </w:t>
      </w:r>
      <w:r>
        <w:rPr>
          <w:i/>
        </w:rPr>
        <w:t xml:space="preserve">rebalansa </w:t>
      </w:r>
      <w:r w:rsidRPr="00FF46C3">
        <w:rPr>
          <w:i/>
        </w:rPr>
        <w:t xml:space="preserve">financijskog plana </w:t>
      </w:r>
      <w:r>
        <w:rPr>
          <w:i/>
        </w:rPr>
        <w:t>za 2023</w:t>
      </w:r>
      <w:r w:rsidRPr="00FF46C3">
        <w:rPr>
          <w:i/>
        </w:rPr>
        <w:t>.</w:t>
      </w:r>
      <w:r>
        <w:rPr>
          <w:i/>
        </w:rPr>
        <w:t xml:space="preserve"> (a622004, a622005, izvor 52)</w:t>
      </w:r>
      <w:r w:rsidRPr="00FF46C3">
        <w:rPr>
          <w:i/>
        </w:rPr>
        <w:t>:</w:t>
      </w:r>
    </w:p>
    <w:p w14:paraId="5864C4B0" w14:textId="45C6F0BA" w:rsidR="00796F41" w:rsidRDefault="00796F41" w:rsidP="00796F41">
      <w:pPr>
        <w:ind w:left="708"/>
        <w:jc w:val="both"/>
        <w:rPr>
          <w:b/>
          <w:i/>
        </w:rPr>
      </w:pPr>
      <w:r>
        <w:rPr>
          <w:i/>
        </w:rPr>
        <w:t xml:space="preserve">Za rashode za zaposlene planirano je 811 €, za materijalne rashode (usluge) planirano 14.764 </w:t>
      </w:r>
      <w:r w:rsidRPr="005946A1">
        <w:rPr>
          <w:i/>
        </w:rPr>
        <w:t>€</w:t>
      </w:r>
      <w:r>
        <w:rPr>
          <w:i/>
        </w:rPr>
        <w:t xml:space="preserve">. </w:t>
      </w:r>
      <w:r w:rsidRPr="00916980">
        <w:rPr>
          <w:b/>
          <w:i/>
        </w:rPr>
        <w:t>Sveukupno</w:t>
      </w:r>
      <w:r w:rsidR="00757DE0">
        <w:rPr>
          <w:b/>
          <w:i/>
        </w:rPr>
        <w:t xml:space="preserve"> povećanje</w:t>
      </w:r>
      <w:r w:rsidRPr="00916980">
        <w:rPr>
          <w:b/>
          <w:i/>
        </w:rPr>
        <w:t xml:space="preserve">: </w:t>
      </w:r>
      <w:r>
        <w:rPr>
          <w:b/>
          <w:i/>
        </w:rPr>
        <w:t>15.575 €</w:t>
      </w:r>
      <w:r w:rsidRPr="00916980">
        <w:rPr>
          <w:b/>
          <w:i/>
        </w:rPr>
        <w:t>.</w:t>
      </w:r>
    </w:p>
    <w:p w14:paraId="5E5B2D35" w14:textId="77777777" w:rsidR="00754B65" w:rsidRDefault="009C2A35" w:rsidP="00D14B43">
      <w:pPr>
        <w:jc w:val="both"/>
        <w:rPr>
          <w:i/>
        </w:rPr>
      </w:pPr>
      <w:r w:rsidRPr="009C2A35">
        <w:rPr>
          <w:b/>
          <w:i/>
        </w:rPr>
        <w:t xml:space="preserve">Rebalans </w:t>
      </w:r>
      <w:r w:rsidR="00D14B43" w:rsidRPr="009C2A35">
        <w:rPr>
          <w:b/>
          <w:i/>
        </w:rPr>
        <w:t xml:space="preserve">za </w:t>
      </w:r>
      <w:r w:rsidRPr="009C2A35">
        <w:rPr>
          <w:b/>
          <w:i/>
        </w:rPr>
        <w:t>izvor 52</w:t>
      </w:r>
      <w:r w:rsidR="00240109">
        <w:rPr>
          <w:b/>
          <w:i/>
        </w:rPr>
        <w:t xml:space="preserve"> – ost</w:t>
      </w:r>
      <w:r w:rsidR="001801ED">
        <w:rPr>
          <w:b/>
          <w:i/>
        </w:rPr>
        <w:t>a</w:t>
      </w:r>
      <w:r w:rsidR="00240109">
        <w:rPr>
          <w:b/>
          <w:i/>
        </w:rPr>
        <w:t xml:space="preserve">le </w:t>
      </w:r>
      <w:r w:rsidR="00F31562">
        <w:rPr>
          <w:b/>
          <w:i/>
        </w:rPr>
        <w:t>pomoći</w:t>
      </w:r>
      <w:r w:rsidRPr="009C2A35">
        <w:rPr>
          <w:b/>
          <w:i/>
        </w:rPr>
        <w:t xml:space="preserve">, </w:t>
      </w:r>
      <w:r w:rsidR="00D14B43" w:rsidRPr="009C2A35">
        <w:rPr>
          <w:b/>
          <w:i/>
        </w:rPr>
        <w:t>aktivnost a622132 – redovna djelatnost javnih instituta iz evidencijskih prihoda</w:t>
      </w:r>
      <w:r w:rsidRPr="009C2A35">
        <w:rPr>
          <w:b/>
          <w:i/>
        </w:rPr>
        <w:t xml:space="preserve"> (projekti HRZZ</w:t>
      </w:r>
      <w:r w:rsidR="001801ED">
        <w:rPr>
          <w:b/>
          <w:i/>
        </w:rPr>
        <w:t>-</w:t>
      </w:r>
      <w:r w:rsidRPr="009C2A35">
        <w:rPr>
          <w:b/>
          <w:i/>
        </w:rPr>
        <w:t>a)</w:t>
      </w:r>
      <w:r w:rsidR="00B10CDC">
        <w:rPr>
          <w:b/>
          <w:i/>
        </w:rPr>
        <w:t>.</w:t>
      </w:r>
      <w:r w:rsidRPr="00B10CDC">
        <w:rPr>
          <w:i/>
        </w:rPr>
        <w:t xml:space="preserve"> </w:t>
      </w:r>
    </w:p>
    <w:p w14:paraId="5F9BBAEF" w14:textId="5EDC5E57" w:rsidR="009C2A35" w:rsidRPr="00B10CDC" w:rsidRDefault="00754B65" w:rsidP="00D14B43">
      <w:pPr>
        <w:jc w:val="both"/>
        <w:rPr>
          <w:i/>
        </w:rPr>
      </w:pPr>
      <w:r>
        <w:rPr>
          <w:i/>
        </w:rPr>
        <w:t>Vezano uz projekte HRZZ-a i izvor 52 rebalansom se planiraju u</w:t>
      </w:r>
      <w:r w:rsidR="00B10CDC" w:rsidRPr="00B10CDC">
        <w:rPr>
          <w:i/>
        </w:rPr>
        <w:t>k</w:t>
      </w:r>
      <w:r w:rsidR="009C2A35" w:rsidRPr="00B10CDC">
        <w:rPr>
          <w:i/>
        </w:rPr>
        <w:t xml:space="preserve">upni </w:t>
      </w:r>
      <w:r w:rsidR="00B10CDC" w:rsidRPr="00B10CDC">
        <w:rPr>
          <w:i/>
        </w:rPr>
        <w:t xml:space="preserve">tekući </w:t>
      </w:r>
      <w:r w:rsidR="009C2A35" w:rsidRPr="00B10CDC">
        <w:rPr>
          <w:i/>
        </w:rPr>
        <w:t xml:space="preserve">prihodi </w:t>
      </w:r>
      <w:r w:rsidR="00B10CDC" w:rsidRPr="00B10CDC">
        <w:rPr>
          <w:i/>
        </w:rPr>
        <w:t>35.675€</w:t>
      </w:r>
      <w:r>
        <w:rPr>
          <w:i/>
        </w:rPr>
        <w:t xml:space="preserve"> i</w:t>
      </w:r>
      <w:r w:rsidR="00DA5408">
        <w:rPr>
          <w:i/>
        </w:rPr>
        <w:t xml:space="preserve"> </w:t>
      </w:r>
      <w:r w:rsidR="009C2A35" w:rsidRPr="00B10CDC">
        <w:rPr>
          <w:i/>
        </w:rPr>
        <w:t>ukupni rashodi</w:t>
      </w:r>
      <w:r w:rsidR="00B10CDC" w:rsidRPr="00B10CDC">
        <w:rPr>
          <w:i/>
        </w:rPr>
        <w:t xml:space="preserve"> 49.</w:t>
      </w:r>
      <w:r>
        <w:rPr>
          <w:i/>
        </w:rPr>
        <w:t>9</w:t>
      </w:r>
      <w:r w:rsidRPr="00B10CDC">
        <w:rPr>
          <w:i/>
        </w:rPr>
        <w:t>0</w:t>
      </w:r>
      <w:r>
        <w:rPr>
          <w:i/>
        </w:rPr>
        <w:t>9</w:t>
      </w:r>
      <w:r w:rsidRPr="00B10CDC">
        <w:rPr>
          <w:i/>
        </w:rPr>
        <w:t xml:space="preserve"> </w:t>
      </w:r>
      <w:r w:rsidR="00B10CDC" w:rsidRPr="00B10CDC">
        <w:rPr>
          <w:i/>
        </w:rPr>
        <w:t>€</w:t>
      </w:r>
      <w:r w:rsidR="00DA5408">
        <w:rPr>
          <w:i/>
        </w:rPr>
        <w:t>.</w:t>
      </w:r>
    </w:p>
    <w:p w14:paraId="2388BD50" w14:textId="5DDAFEC3" w:rsidR="00DA5408" w:rsidRPr="00B10CDC" w:rsidRDefault="00B10CDC" w:rsidP="00D14B43">
      <w:pPr>
        <w:jc w:val="both"/>
      </w:pPr>
      <w:r w:rsidRPr="00B10CDC">
        <w:t>U skladu s planiranim aktivnostima na dva</w:t>
      </w:r>
      <w:r w:rsidR="00D14B43" w:rsidRPr="00B10CDC">
        <w:t xml:space="preserve"> ugovorena višegodišnja </w:t>
      </w:r>
      <w:r w:rsidRPr="00B10CDC">
        <w:t xml:space="preserve">istraživačka </w:t>
      </w:r>
      <w:r w:rsidR="00D14B43" w:rsidRPr="00B10CDC">
        <w:t xml:space="preserve">projekta </w:t>
      </w:r>
      <w:r w:rsidR="00966085">
        <w:t>„</w:t>
      </w:r>
      <w:r w:rsidR="00966085" w:rsidRPr="00FF46C3">
        <w:rPr>
          <w:i/>
        </w:rPr>
        <w:t xml:space="preserve">Isplati li se transparentnost? Politički i socioekonomski učinci transparentnosti proračuna lokalnih jedinica u Hrvatskoj“ </w:t>
      </w:r>
      <w:r w:rsidR="00966085">
        <w:rPr>
          <w:i/>
        </w:rPr>
        <w:t xml:space="preserve">i </w:t>
      </w:r>
      <w:r w:rsidR="00966085" w:rsidRPr="00FF46C3">
        <w:rPr>
          <w:i/>
        </w:rPr>
        <w:t>„Utjecaj poreza i socijalnih naknada na raspodjelu dohotka i ekonomsku efikasnost</w:t>
      </w:r>
      <w:r w:rsidR="00966085">
        <w:rPr>
          <w:i/>
        </w:rPr>
        <w:t>“</w:t>
      </w:r>
      <w:r w:rsidR="00966085" w:rsidRPr="00FF46C3">
        <w:rPr>
          <w:i/>
        </w:rPr>
        <w:t xml:space="preserve"> </w:t>
      </w:r>
      <w:r w:rsidR="00966085" w:rsidRPr="00966085">
        <w:t>te projektu</w:t>
      </w:r>
      <w:r w:rsidR="00966085">
        <w:t xml:space="preserve"> </w:t>
      </w:r>
      <w:r w:rsidRPr="00966085">
        <w:rPr>
          <w:i/>
        </w:rPr>
        <w:t>Razvoj karijere mladih istraživača - izobrazba novih doktora znanosti</w:t>
      </w:r>
      <w:r w:rsidRPr="00B10CDC">
        <w:t>, za Hrvatsku zakladu za znanost (HRZZ)</w:t>
      </w:r>
      <w:r w:rsidR="00D14B43" w:rsidRPr="00B10CDC">
        <w:t>,</w:t>
      </w:r>
      <w:r w:rsidR="00DA5408">
        <w:t xml:space="preserve"> u odnosu na usvojeni financijski plan za 2023. godinu,</w:t>
      </w:r>
      <w:r w:rsidR="00D14B43" w:rsidRPr="00B10CDC">
        <w:t xml:space="preserve"> </w:t>
      </w:r>
      <w:r w:rsidRPr="00B10CDC">
        <w:t>p</w:t>
      </w:r>
      <w:r w:rsidR="00966085">
        <w:t>rihodi su p</w:t>
      </w:r>
      <w:r w:rsidRPr="00B10CDC">
        <w:t xml:space="preserve">ovećani </w:t>
      </w:r>
      <w:r w:rsidR="00966085">
        <w:t>za</w:t>
      </w:r>
      <w:r w:rsidR="00DA5408">
        <w:t xml:space="preserve"> </w:t>
      </w:r>
      <w:r w:rsidR="00EC61B5">
        <w:t>8.350</w:t>
      </w:r>
      <w:r w:rsidR="00DA5408">
        <w:t xml:space="preserve"> €, </w:t>
      </w:r>
      <w:r w:rsidR="00966085">
        <w:t xml:space="preserve">kao i </w:t>
      </w:r>
      <w:r w:rsidR="009C2A35" w:rsidRPr="00B10CDC">
        <w:t>rashod</w:t>
      </w:r>
      <w:r w:rsidRPr="00B10CDC">
        <w:t>i</w:t>
      </w:r>
      <w:r w:rsidR="009C2A35" w:rsidRPr="00B10CDC">
        <w:t xml:space="preserve"> </w:t>
      </w:r>
      <w:r w:rsidR="00D14B43" w:rsidRPr="00B10CDC">
        <w:t>skupine 31</w:t>
      </w:r>
      <w:r w:rsidR="000B09A4">
        <w:t xml:space="preserve"> </w:t>
      </w:r>
      <w:r w:rsidR="00D14B43" w:rsidRPr="00B10CDC">
        <w:t>-</w:t>
      </w:r>
      <w:r w:rsidR="000B09A4">
        <w:t xml:space="preserve"> </w:t>
      </w:r>
      <w:r w:rsidR="00D14B43" w:rsidRPr="00B10CDC">
        <w:t>rashod</w:t>
      </w:r>
      <w:r w:rsidR="00966085">
        <w:t>i</w:t>
      </w:r>
      <w:r w:rsidR="00D14B43" w:rsidRPr="00B10CDC">
        <w:t xml:space="preserve"> za zaposlene </w:t>
      </w:r>
      <w:r w:rsidR="009C2A35" w:rsidRPr="00B10CDC">
        <w:t>za 6.</w:t>
      </w:r>
      <w:r w:rsidR="00754B65" w:rsidRPr="00B10CDC">
        <w:t>28</w:t>
      </w:r>
      <w:r w:rsidR="00754B65">
        <w:t>1</w:t>
      </w:r>
      <w:r w:rsidR="00754B65" w:rsidRPr="00B10CDC">
        <w:t xml:space="preserve"> </w:t>
      </w:r>
      <w:r w:rsidR="009C2A35" w:rsidRPr="00B10CDC">
        <w:t>€</w:t>
      </w:r>
      <w:r w:rsidRPr="00B10CDC">
        <w:t>,</w:t>
      </w:r>
      <w:r w:rsidR="00D14B43" w:rsidRPr="00B10CDC">
        <w:t xml:space="preserve"> </w:t>
      </w:r>
      <w:r w:rsidR="00DA5408">
        <w:t>,</w:t>
      </w:r>
      <w:r w:rsidR="009C2A35" w:rsidRPr="00B10CDC">
        <w:t xml:space="preserve"> </w:t>
      </w:r>
      <w:r w:rsidR="00DA5408">
        <w:t>skupine 42</w:t>
      </w:r>
      <w:r w:rsidR="000B09A4">
        <w:t xml:space="preserve"> </w:t>
      </w:r>
      <w:r w:rsidR="00DA5408">
        <w:t>-</w:t>
      </w:r>
      <w:r w:rsidR="000B09A4">
        <w:t xml:space="preserve"> </w:t>
      </w:r>
      <w:r w:rsidR="009C2A35" w:rsidRPr="00B10CDC">
        <w:t>rashode za nefinancijsku imovinu za 335</w:t>
      </w:r>
      <w:r w:rsidR="00DA5408">
        <w:t xml:space="preserve"> </w:t>
      </w:r>
      <w:r w:rsidR="009C2A35" w:rsidRPr="00B10CDC">
        <w:t>€</w:t>
      </w:r>
      <w:r w:rsidR="00DA5408">
        <w:t>,</w:t>
      </w:r>
      <w:r w:rsidR="00966085">
        <w:t xml:space="preserve"> dok su</w:t>
      </w:r>
      <w:r w:rsidR="009C2A35" w:rsidRPr="00B10CDC">
        <w:t xml:space="preserve"> smanj</w:t>
      </w:r>
      <w:r w:rsidRPr="00B10CDC">
        <w:t>eni</w:t>
      </w:r>
      <w:r w:rsidR="009C2A35" w:rsidRPr="00B10CDC">
        <w:t xml:space="preserve"> </w:t>
      </w:r>
      <w:r w:rsidR="00DA5408">
        <w:t xml:space="preserve">za </w:t>
      </w:r>
      <w:r w:rsidR="00EC61B5">
        <w:t>s</w:t>
      </w:r>
      <w:r w:rsidR="00EC61B5" w:rsidRPr="00B10CDC">
        <w:t>kupin</w:t>
      </w:r>
      <w:r w:rsidR="00EC61B5">
        <w:t>u</w:t>
      </w:r>
      <w:r w:rsidR="00EC61B5" w:rsidRPr="00B10CDC">
        <w:t xml:space="preserve"> 32</w:t>
      </w:r>
      <w:r w:rsidR="00EC61B5">
        <w:t xml:space="preserve"> </w:t>
      </w:r>
      <w:r w:rsidR="00EC61B5" w:rsidRPr="00B10CDC">
        <w:t>-</w:t>
      </w:r>
      <w:r w:rsidR="00EC61B5">
        <w:t xml:space="preserve"> </w:t>
      </w:r>
      <w:r w:rsidR="00EC61B5" w:rsidRPr="00B10CDC">
        <w:t>materijalni rashodi za 400</w:t>
      </w:r>
      <w:r w:rsidR="00EC61B5">
        <w:t xml:space="preserve"> </w:t>
      </w:r>
      <w:r w:rsidR="00EC61B5" w:rsidRPr="00B10CDC">
        <w:t>€</w:t>
      </w:r>
      <w:r w:rsidR="00EC61B5">
        <w:t xml:space="preserve"> i za </w:t>
      </w:r>
      <w:r w:rsidR="00DA5408">
        <w:t>skupinu 34</w:t>
      </w:r>
      <w:r w:rsidR="000B09A4">
        <w:t xml:space="preserve"> </w:t>
      </w:r>
      <w:r w:rsidR="00DA5408">
        <w:t>-</w:t>
      </w:r>
      <w:r w:rsidR="000B09A4">
        <w:t xml:space="preserve"> </w:t>
      </w:r>
      <w:r w:rsidR="009C2A35" w:rsidRPr="00B10CDC">
        <w:t>financijske rashode za 123</w:t>
      </w:r>
      <w:r w:rsidRPr="00B10CDC">
        <w:t xml:space="preserve"> €</w:t>
      </w:r>
      <w:r>
        <w:t>.</w:t>
      </w:r>
      <w:r w:rsidR="00DA5408">
        <w:t xml:space="preserve"> Napomenimo i da su prenesena neutrošena sredstva iz </w:t>
      </w:r>
      <w:r w:rsidR="00F05BF0">
        <w:t xml:space="preserve">2022. </w:t>
      </w:r>
      <w:r w:rsidR="00DA5408">
        <w:t>godine za ovu aktivnost iznosila 19.234 €</w:t>
      </w:r>
      <w:r w:rsidR="000B09A4">
        <w:t>, a planirano je i 5.000 € za prijenos u 2024. godinu.</w:t>
      </w:r>
    </w:p>
    <w:p w14:paraId="65C08832" w14:textId="77777777" w:rsidR="00E66879" w:rsidRDefault="00E66879" w:rsidP="00D04297">
      <w:pPr>
        <w:jc w:val="both"/>
        <w:rPr>
          <w:b/>
          <w:i/>
        </w:rPr>
      </w:pPr>
    </w:p>
    <w:p w14:paraId="22863EFC" w14:textId="77777777" w:rsidR="00754B65" w:rsidRDefault="00621ED5" w:rsidP="00D81C45">
      <w:pPr>
        <w:jc w:val="both"/>
        <w:rPr>
          <w:b/>
          <w:i/>
        </w:rPr>
      </w:pPr>
      <w:r>
        <w:rPr>
          <w:b/>
          <w:i/>
        </w:rPr>
        <w:t xml:space="preserve">Rebalans </w:t>
      </w:r>
      <w:r w:rsidR="00D81C45" w:rsidRPr="001C39F5">
        <w:rPr>
          <w:b/>
          <w:i/>
        </w:rPr>
        <w:t>za izvor 61, ostale pomoći - aktivnost a622132 – redovna djelatnost javnih instituta iz evidencijskih prihoda – projekti R2G4P i Digitalna.hr</w:t>
      </w:r>
      <w:r w:rsidR="00754B65">
        <w:rPr>
          <w:b/>
          <w:i/>
        </w:rPr>
        <w:t>.</w:t>
      </w:r>
    </w:p>
    <w:p w14:paraId="0DCAD89D" w14:textId="3EA7228B" w:rsidR="00D81C45" w:rsidRPr="001C39F5" w:rsidRDefault="00754B65" w:rsidP="00D81C45">
      <w:pPr>
        <w:jc w:val="both"/>
        <w:rPr>
          <w:bCs/>
          <w:i/>
        </w:rPr>
      </w:pPr>
      <w:r w:rsidRPr="00EC61B5">
        <w:rPr>
          <w:bCs/>
          <w:i/>
        </w:rPr>
        <w:t>Za izvor 61 aktivnost a622132 rebalansom su planirani</w:t>
      </w:r>
      <w:r>
        <w:rPr>
          <w:b/>
          <w:i/>
        </w:rPr>
        <w:t xml:space="preserve"> </w:t>
      </w:r>
      <w:r w:rsidR="00D81C45" w:rsidRPr="001C39F5">
        <w:rPr>
          <w:bCs/>
          <w:i/>
        </w:rPr>
        <w:t>ukupn</w:t>
      </w:r>
      <w:r w:rsidR="00DA5408">
        <w:rPr>
          <w:bCs/>
          <w:i/>
        </w:rPr>
        <w:t xml:space="preserve">i </w:t>
      </w:r>
      <w:r w:rsidR="001C39F5">
        <w:rPr>
          <w:bCs/>
          <w:i/>
        </w:rPr>
        <w:t>prihod</w:t>
      </w:r>
      <w:r w:rsidR="00DA5408">
        <w:rPr>
          <w:bCs/>
          <w:i/>
        </w:rPr>
        <w:t>i</w:t>
      </w:r>
      <w:r w:rsidR="00966085">
        <w:rPr>
          <w:bCs/>
          <w:i/>
        </w:rPr>
        <w:t xml:space="preserve"> i rashodi</w:t>
      </w:r>
      <w:r>
        <w:rPr>
          <w:bCs/>
          <w:i/>
        </w:rPr>
        <w:t xml:space="preserve"> u iznosu od</w:t>
      </w:r>
      <w:r w:rsidR="00966085">
        <w:rPr>
          <w:bCs/>
          <w:i/>
        </w:rPr>
        <w:t xml:space="preserve"> </w:t>
      </w:r>
      <w:r w:rsidR="00DA5408">
        <w:rPr>
          <w:bCs/>
          <w:i/>
        </w:rPr>
        <w:t>47.600</w:t>
      </w:r>
      <w:r w:rsidR="001C39F5">
        <w:rPr>
          <w:bCs/>
          <w:i/>
        </w:rPr>
        <w:t xml:space="preserve"> €</w:t>
      </w:r>
      <w:r w:rsidR="00966085">
        <w:rPr>
          <w:bCs/>
          <w:i/>
        </w:rPr>
        <w:t xml:space="preserve">, </w:t>
      </w:r>
      <w:r>
        <w:rPr>
          <w:bCs/>
          <w:i/>
        </w:rPr>
        <w:t xml:space="preserve">odnosno </w:t>
      </w:r>
      <w:r w:rsidR="00966085">
        <w:rPr>
          <w:bCs/>
          <w:i/>
        </w:rPr>
        <w:t>povećanje 14.243 €</w:t>
      </w:r>
      <w:r>
        <w:rPr>
          <w:bCs/>
          <w:i/>
        </w:rPr>
        <w:t xml:space="preserve"> u odnosu na usvojeni financijski plan iz prosinca 2022.</w:t>
      </w:r>
    </w:p>
    <w:p w14:paraId="1B19E6F0" w14:textId="0E6D3122" w:rsidR="00F53665" w:rsidRPr="00621ED5" w:rsidRDefault="00F53665" w:rsidP="00F53665">
      <w:pPr>
        <w:jc w:val="both"/>
      </w:pPr>
      <w:r w:rsidRPr="00621ED5">
        <w:t>U okviru redovne djelatnosti iz evidencijskih prihoda IJF</w:t>
      </w:r>
      <w:r w:rsidR="0036791C" w:rsidRPr="00621ED5">
        <w:t>-</w:t>
      </w:r>
      <w:r w:rsidRPr="00621ED5">
        <w:t>a (a622132), od veljače 2021. traje istraživanje „</w:t>
      </w:r>
      <w:proofErr w:type="spellStart"/>
      <w:r w:rsidRPr="00EC61B5">
        <w:rPr>
          <w:i/>
          <w:iCs/>
        </w:rPr>
        <w:t>Implementing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shared</w:t>
      </w:r>
      <w:proofErr w:type="spellEnd"/>
      <w:r w:rsidRPr="00EC61B5">
        <w:rPr>
          <w:i/>
          <w:iCs/>
        </w:rPr>
        <w:t xml:space="preserve"> anti-</w:t>
      </w:r>
      <w:proofErr w:type="spellStart"/>
      <w:r w:rsidRPr="00EC61B5">
        <w:rPr>
          <w:i/>
          <w:iCs/>
        </w:rPr>
        <w:t>corruption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and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good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governance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solutions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in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Southeast</w:t>
      </w:r>
      <w:proofErr w:type="spellEnd"/>
      <w:r w:rsidRPr="00EC61B5">
        <w:rPr>
          <w:i/>
          <w:iCs/>
        </w:rPr>
        <w:t xml:space="preserve"> Europe: </w:t>
      </w:r>
      <w:proofErr w:type="spellStart"/>
      <w:r w:rsidRPr="00EC61B5">
        <w:rPr>
          <w:i/>
          <w:iCs/>
        </w:rPr>
        <w:t>Innovative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practices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and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public-private</w:t>
      </w:r>
      <w:proofErr w:type="spellEnd"/>
      <w:r w:rsidRPr="00EC61B5">
        <w:rPr>
          <w:i/>
          <w:iCs/>
        </w:rPr>
        <w:t xml:space="preserve"> </w:t>
      </w:r>
      <w:proofErr w:type="spellStart"/>
      <w:r w:rsidRPr="00EC61B5">
        <w:rPr>
          <w:i/>
          <w:iCs/>
        </w:rPr>
        <w:t>partnership</w:t>
      </w:r>
      <w:proofErr w:type="spellEnd"/>
      <w:r w:rsidR="001A48A1" w:rsidRPr="00EC61B5">
        <w:rPr>
          <w:i/>
          <w:iCs/>
        </w:rPr>
        <w:t xml:space="preserve"> (R24GP)</w:t>
      </w:r>
      <w:r w:rsidR="001A48A1" w:rsidRPr="00621ED5">
        <w:t>“</w:t>
      </w:r>
      <w:r w:rsidR="00F63925" w:rsidRPr="00621ED5">
        <w:t>.</w:t>
      </w:r>
      <w:r w:rsidRPr="00621ED5">
        <w:t xml:space="preserve">  Projekt financira EEA &amp; </w:t>
      </w:r>
      <w:proofErr w:type="spellStart"/>
      <w:r w:rsidRPr="00621ED5">
        <w:t>Norway</w:t>
      </w:r>
      <w:proofErr w:type="spellEnd"/>
      <w:r w:rsidRPr="00621ED5">
        <w:t xml:space="preserve"> </w:t>
      </w:r>
      <w:proofErr w:type="spellStart"/>
      <w:r w:rsidRPr="00621ED5">
        <w:t>Grants</w:t>
      </w:r>
      <w:proofErr w:type="spellEnd"/>
      <w:r w:rsidRPr="00621ED5">
        <w:t xml:space="preserve"> Fond za regionalnu suradnju (</w:t>
      </w:r>
      <w:r w:rsidRPr="00621ED5">
        <w:rPr>
          <w:u w:val="single"/>
        </w:rPr>
        <w:t>izvor 61 - donacije</w:t>
      </w:r>
      <w:r w:rsidRPr="00621ED5">
        <w:t xml:space="preserve">). Ovo istraživanje provode </w:t>
      </w:r>
      <w:r w:rsidR="00D82CC9" w:rsidRPr="00621ED5">
        <w:t xml:space="preserve">naši </w:t>
      </w:r>
      <w:r w:rsidRPr="00621ED5">
        <w:t>znanstvenici i suradnici izvan IJF</w:t>
      </w:r>
      <w:r w:rsidR="0036791C" w:rsidRPr="00621ED5">
        <w:t>-</w:t>
      </w:r>
      <w:r w:rsidRPr="00621ED5">
        <w:t>a</w:t>
      </w:r>
      <w:r w:rsidR="00D82CC9" w:rsidRPr="00621ED5">
        <w:t>,</w:t>
      </w:r>
      <w:r w:rsidRPr="00621ED5">
        <w:t xml:space="preserve"> za nositelja projekta - neprofitnu ustanovu </w:t>
      </w:r>
      <w:proofErr w:type="spellStart"/>
      <w:r w:rsidRPr="00621ED5">
        <w:rPr>
          <w:i/>
          <w:iCs/>
        </w:rPr>
        <w:t>Center</w:t>
      </w:r>
      <w:proofErr w:type="spellEnd"/>
      <w:r w:rsidRPr="00621ED5">
        <w:rPr>
          <w:i/>
          <w:iCs/>
        </w:rPr>
        <w:t xml:space="preserve"> for </w:t>
      </w:r>
      <w:proofErr w:type="spellStart"/>
      <w:r w:rsidRPr="00621ED5">
        <w:rPr>
          <w:i/>
          <w:iCs/>
        </w:rPr>
        <w:t>the</w:t>
      </w:r>
      <w:proofErr w:type="spellEnd"/>
      <w:r w:rsidRPr="00621ED5">
        <w:rPr>
          <w:i/>
          <w:iCs/>
        </w:rPr>
        <w:t xml:space="preserve"> </w:t>
      </w:r>
      <w:proofErr w:type="spellStart"/>
      <w:r w:rsidRPr="00621ED5">
        <w:rPr>
          <w:i/>
          <w:iCs/>
        </w:rPr>
        <w:t>Study</w:t>
      </w:r>
      <w:proofErr w:type="spellEnd"/>
      <w:r w:rsidRPr="00621ED5">
        <w:rPr>
          <w:i/>
          <w:iCs/>
        </w:rPr>
        <w:t xml:space="preserve"> of </w:t>
      </w:r>
      <w:proofErr w:type="spellStart"/>
      <w:r w:rsidRPr="00621ED5">
        <w:rPr>
          <w:i/>
          <w:iCs/>
        </w:rPr>
        <w:t>Democracy</w:t>
      </w:r>
      <w:proofErr w:type="spellEnd"/>
      <w:r w:rsidRPr="00621ED5">
        <w:t xml:space="preserve"> iz Sofije. Zbog epidemije COVID-19</w:t>
      </w:r>
      <w:r w:rsidR="00D82CC9" w:rsidRPr="00621ED5">
        <w:t>,</w:t>
      </w:r>
      <w:r w:rsidRPr="00621ED5">
        <w:t xml:space="preserve"> projekt je otpočeo tek u 2021. i </w:t>
      </w:r>
      <w:r w:rsidR="00621ED5">
        <w:t xml:space="preserve">završava koncem ove godine. </w:t>
      </w:r>
      <w:r w:rsidRPr="00621ED5">
        <w:t xml:space="preserve">Sve projektne aktivnosti najprije financira IJF iz vlastitih izvora, a dvaput godišnje prima refundaciju ostvarenih rashoda, uz prethodnu provjeru istih od strane ovlaštenog revizora. </w:t>
      </w:r>
      <w:r w:rsidR="006137B7" w:rsidRPr="00621ED5">
        <w:t xml:space="preserve">Izmjenama je potrebno </w:t>
      </w:r>
      <w:r w:rsidR="00621ED5">
        <w:t xml:space="preserve">povećati </w:t>
      </w:r>
      <w:r w:rsidR="006137B7" w:rsidRPr="00621ED5">
        <w:t>rasho</w:t>
      </w:r>
      <w:r w:rsidR="00621ED5">
        <w:t>de</w:t>
      </w:r>
      <w:r w:rsidR="006137B7" w:rsidRPr="00621ED5">
        <w:t xml:space="preserve"> plaća za zaposlene </w:t>
      </w:r>
      <w:r w:rsidR="00621ED5">
        <w:t xml:space="preserve">i rashode usluga </w:t>
      </w:r>
      <w:r w:rsidR="006137B7" w:rsidRPr="00621ED5">
        <w:t>vanjski</w:t>
      </w:r>
      <w:r w:rsidR="00621ED5">
        <w:t>h</w:t>
      </w:r>
      <w:r w:rsidR="006137B7" w:rsidRPr="00621ED5">
        <w:t xml:space="preserve"> suradni</w:t>
      </w:r>
      <w:r w:rsidR="00621ED5">
        <w:t>ka</w:t>
      </w:r>
      <w:r w:rsidR="006137B7" w:rsidRPr="00621ED5">
        <w:t xml:space="preserve">. </w:t>
      </w:r>
    </w:p>
    <w:p w14:paraId="65C1AA21" w14:textId="063398F2" w:rsidR="006137B7" w:rsidRPr="00621ED5" w:rsidRDefault="00D81C45" w:rsidP="00F53665">
      <w:pPr>
        <w:jc w:val="both"/>
      </w:pPr>
      <w:r w:rsidRPr="00621ED5">
        <w:t>0</w:t>
      </w:r>
      <w:r w:rsidR="0002660A" w:rsidRPr="00621ED5">
        <w:t xml:space="preserve">vim </w:t>
      </w:r>
      <w:r w:rsidR="00BC5F8D" w:rsidRPr="00621ED5">
        <w:t xml:space="preserve">izmjenama </w:t>
      </w:r>
      <w:r w:rsidR="006137B7" w:rsidRPr="00621ED5">
        <w:t>preraspodijelit</w:t>
      </w:r>
      <w:r w:rsidR="0002660A" w:rsidRPr="00621ED5">
        <w:t xml:space="preserve"> će se</w:t>
      </w:r>
      <w:r w:rsidR="006137B7" w:rsidRPr="00621ED5">
        <w:t xml:space="preserve"> </w:t>
      </w:r>
      <w:r w:rsidR="005B7EAC" w:rsidRPr="00621ED5">
        <w:t xml:space="preserve">i </w:t>
      </w:r>
      <w:r w:rsidR="006137B7" w:rsidRPr="00621ED5">
        <w:t xml:space="preserve">dio </w:t>
      </w:r>
      <w:r w:rsidR="00E5434B" w:rsidRPr="00621ED5">
        <w:t xml:space="preserve">planiranih </w:t>
      </w:r>
      <w:r w:rsidR="006137B7" w:rsidRPr="00621ED5">
        <w:t xml:space="preserve">rashoda za plaće u korist rashoda za usluge </w:t>
      </w:r>
      <w:r w:rsidR="0002660A" w:rsidRPr="00621ED5">
        <w:t>(</w:t>
      </w:r>
      <w:r w:rsidR="006137B7" w:rsidRPr="00621ED5">
        <w:t>vanjski</w:t>
      </w:r>
      <w:r w:rsidR="0002660A" w:rsidRPr="00621ED5">
        <w:t>h</w:t>
      </w:r>
      <w:r w:rsidR="006137B7" w:rsidRPr="00621ED5">
        <w:t xml:space="preserve"> suradni</w:t>
      </w:r>
      <w:r w:rsidR="0002660A" w:rsidRPr="00621ED5">
        <w:t>ka)</w:t>
      </w:r>
      <w:r w:rsidR="006137B7" w:rsidRPr="00621ED5">
        <w:t xml:space="preserve"> na projektu </w:t>
      </w:r>
      <w:r w:rsidR="006137B7" w:rsidRPr="00621ED5">
        <w:rPr>
          <w:i/>
        </w:rPr>
        <w:t>Digitalna.hr</w:t>
      </w:r>
      <w:r w:rsidR="006137B7" w:rsidRPr="00621ED5">
        <w:t xml:space="preserve"> koju IJF izvodi temeljen Partnerskog sporazuma sa</w:t>
      </w:r>
      <w:r w:rsidR="00BC5F8D" w:rsidRPr="00621ED5">
        <w:t xml:space="preserve"> tvrtkom </w:t>
      </w:r>
      <w:proofErr w:type="spellStart"/>
      <w:r w:rsidR="006137B7" w:rsidRPr="00621ED5">
        <w:t>Telecentar</w:t>
      </w:r>
      <w:proofErr w:type="spellEnd"/>
      <w:r w:rsidR="006137B7" w:rsidRPr="00621ED5">
        <w:t xml:space="preserve"> Zagreb (</w:t>
      </w:r>
      <w:r w:rsidR="00D82CC9" w:rsidRPr="00621ED5">
        <w:t xml:space="preserve">i </w:t>
      </w:r>
      <w:r w:rsidR="006137B7" w:rsidRPr="00621ED5">
        <w:t>Ugovor</w:t>
      </w:r>
      <w:r w:rsidR="00D82CC9" w:rsidRPr="00621ED5">
        <w:t>a</w:t>
      </w:r>
      <w:r w:rsidR="006137B7" w:rsidRPr="00621ED5">
        <w:t xml:space="preserve"> o dodjeli sredstava UP.04.2.1.06.0055 potpisan</w:t>
      </w:r>
      <w:r w:rsidR="00D82CC9" w:rsidRPr="00621ED5">
        <w:t>og</w:t>
      </w:r>
      <w:r w:rsidR="006137B7" w:rsidRPr="00621ED5">
        <w:t xml:space="preserve"> s Ministarstvom rada, mirovinskog sustava, obitelji i socijalne politike </w:t>
      </w:r>
      <w:r w:rsidR="00E5434B" w:rsidRPr="00621ED5">
        <w:t>i</w:t>
      </w:r>
      <w:r w:rsidR="006137B7" w:rsidRPr="00621ED5">
        <w:t xml:space="preserve"> </w:t>
      </w:r>
      <w:r w:rsidR="003140CC" w:rsidRPr="00621ED5">
        <w:t>N</w:t>
      </w:r>
      <w:r w:rsidR="006137B7" w:rsidRPr="00621ED5">
        <w:t>acionalnom zakladom za razvoj civilnog društva</w:t>
      </w:r>
      <w:r w:rsidR="0002660A" w:rsidRPr="00621ED5">
        <w:t>)</w:t>
      </w:r>
      <w:r w:rsidR="006137B7" w:rsidRPr="00621ED5">
        <w:t>.</w:t>
      </w:r>
      <w:r w:rsidR="003140CC" w:rsidRPr="00621ED5">
        <w:t xml:space="preserve"> Projekt je ugovoren koncem srpnja </w:t>
      </w:r>
      <w:r w:rsidR="00BE6DA0" w:rsidRPr="00621ED5">
        <w:t>202</w:t>
      </w:r>
      <w:r w:rsidR="00621ED5">
        <w:t>2</w:t>
      </w:r>
      <w:r w:rsidR="003140CC" w:rsidRPr="00621ED5">
        <w:t>.</w:t>
      </w:r>
      <w:r w:rsidR="00621ED5">
        <w:t xml:space="preserve"> i završen je </w:t>
      </w:r>
      <w:r w:rsidR="003140CC" w:rsidRPr="00621ED5">
        <w:t xml:space="preserve">u kolovozu </w:t>
      </w:r>
      <w:r w:rsidR="00BE6DA0" w:rsidRPr="00621ED5">
        <w:t>2024</w:t>
      </w:r>
      <w:r w:rsidR="003140CC" w:rsidRPr="00621ED5">
        <w:t xml:space="preserve">. </w:t>
      </w:r>
    </w:p>
    <w:p w14:paraId="4BBD4E51" w14:textId="41EC4A89" w:rsidR="00F53665" w:rsidRPr="00621ED5" w:rsidRDefault="000B09A4" w:rsidP="00F53665">
      <w:pPr>
        <w:ind w:left="708"/>
        <w:jc w:val="both"/>
        <w:rPr>
          <w:i/>
        </w:rPr>
      </w:pPr>
      <w:r>
        <w:rPr>
          <w:i/>
        </w:rPr>
        <w:t>Izračun rebalansa</w:t>
      </w:r>
      <w:r w:rsidR="00F53665" w:rsidRPr="00621ED5">
        <w:rPr>
          <w:i/>
        </w:rPr>
        <w:t xml:space="preserve"> financijskog plana za </w:t>
      </w:r>
      <w:r w:rsidR="00BE6DA0" w:rsidRPr="00621ED5">
        <w:rPr>
          <w:i/>
        </w:rPr>
        <w:t>2023</w:t>
      </w:r>
      <w:r w:rsidR="00F53665" w:rsidRPr="00621ED5">
        <w:rPr>
          <w:i/>
        </w:rPr>
        <w:t>. (a622132 izvor 61):</w:t>
      </w:r>
    </w:p>
    <w:p w14:paraId="4EA1303A" w14:textId="1DE1BB34" w:rsidR="000B09A4" w:rsidRDefault="00F53665" w:rsidP="000B09A4">
      <w:pPr>
        <w:ind w:left="708"/>
        <w:jc w:val="both"/>
        <w:rPr>
          <w:b/>
          <w:i/>
        </w:rPr>
      </w:pPr>
      <w:r w:rsidRPr="00621ED5">
        <w:rPr>
          <w:i/>
        </w:rPr>
        <w:lastRenderedPageBreak/>
        <w:t>Za rashode za zaposlene planira</w:t>
      </w:r>
      <w:r w:rsidR="00E5434B" w:rsidRPr="00621ED5">
        <w:rPr>
          <w:i/>
        </w:rPr>
        <w:t xml:space="preserve"> se</w:t>
      </w:r>
      <w:r w:rsidRPr="00621ED5">
        <w:rPr>
          <w:i/>
        </w:rPr>
        <w:t xml:space="preserve"> </w:t>
      </w:r>
      <w:r w:rsidR="00621ED5">
        <w:rPr>
          <w:i/>
        </w:rPr>
        <w:t>27.475 €</w:t>
      </w:r>
      <w:r w:rsidRPr="00621ED5">
        <w:rPr>
          <w:i/>
        </w:rPr>
        <w:t xml:space="preserve"> </w:t>
      </w:r>
      <w:r w:rsidR="00621ED5">
        <w:rPr>
          <w:i/>
        </w:rPr>
        <w:t>(povećanje 6.601 €</w:t>
      </w:r>
      <w:r w:rsidRPr="00621ED5">
        <w:rPr>
          <w:i/>
        </w:rPr>
        <w:t>), za</w:t>
      </w:r>
      <w:r w:rsidR="0071218F" w:rsidRPr="00621ED5">
        <w:rPr>
          <w:i/>
        </w:rPr>
        <w:t xml:space="preserve"> materijalne </w:t>
      </w:r>
      <w:r w:rsidRPr="00621ED5">
        <w:rPr>
          <w:i/>
        </w:rPr>
        <w:t xml:space="preserve"> rashode planira </w:t>
      </w:r>
      <w:r w:rsidR="00E5434B" w:rsidRPr="00621ED5">
        <w:rPr>
          <w:i/>
        </w:rPr>
        <w:t>s</w:t>
      </w:r>
      <w:r w:rsidRPr="00621ED5">
        <w:rPr>
          <w:i/>
        </w:rPr>
        <w:t xml:space="preserve">e </w:t>
      </w:r>
      <w:r w:rsidR="00621ED5">
        <w:rPr>
          <w:i/>
        </w:rPr>
        <w:t xml:space="preserve">20.125 </w:t>
      </w:r>
      <w:r w:rsidRPr="00621ED5">
        <w:rPr>
          <w:i/>
        </w:rPr>
        <w:t xml:space="preserve">(povećanje </w:t>
      </w:r>
      <w:r w:rsidR="00D82CC9" w:rsidRPr="00621ED5">
        <w:rPr>
          <w:i/>
        </w:rPr>
        <w:t xml:space="preserve">za </w:t>
      </w:r>
      <w:r w:rsidR="00621ED5">
        <w:rPr>
          <w:i/>
        </w:rPr>
        <w:t>7.669 €</w:t>
      </w:r>
      <w:r w:rsidRPr="00621ED5">
        <w:rPr>
          <w:i/>
        </w:rPr>
        <w:t>)</w:t>
      </w:r>
      <w:r w:rsidR="001801ED">
        <w:rPr>
          <w:i/>
        </w:rPr>
        <w:t>.</w:t>
      </w:r>
      <w:r w:rsidR="006137B7" w:rsidRPr="00621ED5">
        <w:rPr>
          <w:i/>
        </w:rPr>
        <w:t xml:space="preserve"> </w:t>
      </w:r>
      <w:r w:rsidR="00621ED5">
        <w:rPr>
          <w:i/>
        </w:rPr>
        <w:t>S</w:t>
      </w:r>
      <w:r w:rsidRPr="00621ED5">
        <w:rPr>
          <w:b/>
          <w:i/>
        </w:rPr>
        <w:t>veukupno</w:t>
      </w:r>
      <w:r w:rsidR="00677241">
        <w:rPr>
          <w:b/>
          <w:i/>
        </w:rPr>
        <w:t xml:space="preserve"> planirano povećanje ovim rebalansom je </w:t>
      </w:r>
      <w:r w:rsidRPr="00621ED5">
        <w:rPr>
          <w:b/>
          <w:i/>
        </w:rPr>
        <w:t xml:space="preserve"> </w:t>
      </w:r>
      <w:r w:rsidR="00621ED5">
        <w:rPr>
          <w:b/>
          <w:i/>
        </w:rPr>
        <w:t>14.243 €</w:t>
      </w:r>
      <w:r w:rsidRPr="00621ED5">
        <w:rPr>
          <w:b/>
          <w:i/>
        </w:rPr>
        <w:t>.</w:t>
      </w:r>
    </w:p>
    <w:p w14:paraId="0F9D5CDC" w14:textId="77777777" w:rsidR="000B09A4" w:rsidRDefault="000B09A4" w:rsidP="000B09A4">
      <w:pPr>
        <w:rPr>
          <w:b/>
          <w:i/>
        </w:rPr>
      </w:pPr>
    </w:p>
    <w:p w14:paraId="249A4A44" w14:textId="1D612589" w:rsidR="00754B65" w:rsidRDefault="001801ED" w:rsidP="000B09A4">
      <w:pPr>
        <w:rPr>
          <w:b/>
          <w:i/>
        </w:rPr>
      </w:pPr>
      <w:r>
        <w:rPr>
          <w:b/>
          <w:i/>
        </w:rPr>
        <w:t>Rebalans za izvor 51 – Pomoći EU, aktivnost a622125 – E</w:t>
      </w:r>
      <w:r w:rsidR="00754B65">
        <w:rPr>
          <w:b/>
          <w:i/>
        </w:rPr>
        <w:t>U</w:t>
      </w:r>
      <w:r>
        <w:rPr>
          <w:b/>
          <w:i/>
        </w:rPr>
        <w:t xml:space="preserve"> projekti iz evidencijskih prihoda (projekt BFORE). </w:t>
      </w:r>
    </w:p>
    <w:p w14:paraId="18C3F12C" w14:textId="6E5ECDDD" w:rsidR="001801ED" w:rsidRPr="00240109" w:rsidRDefault="00754B65" w:rsidP="000B09A4">
      <w:pPr>
        <w:rPr>
          <w:i/>
        </w:rPr>
      </w:pPr>
      <w:r>
        <w:rPr>
          <w:b/>
          <w:i/>
        </w:rPr>
        <w:t xml:space="preserve">Rebalansom se planiraju </w:t>
      </w:r>
      <w:r>
        <w:rPr>
          <w:i/>
        </w:rPr>
        <w:t>u</w:t>
      </w:r>
      <w:r w:rsidR="001801ED">
        <w:rPr>
          <w:i/>
        </w:rPr>
        <w:t>kupni tekući prihodi</w:t>
      </w:r>
      <w:r>
        <w:rPr>
          <w:i/>
        </w:rPr>
        <w:t xml:space="preserve"> </w:t>
      </w:r>
      <w:r w:rsidR="001801ED">
        <w:rPr>
          <w:i/>
        </w:rPr>
        <w:t>40.000 €</w:t>
      </w:r>
      <w:r>
        <w:rPr>
          <w:i/>
        </w:rPr>
        <w:t xml:space="preserve"> i</w:t>
      </w:r>
      <w:r w:rsidR="001801ED">
        <w:rPr>
          <w:i/>
        </w:rPr>
        <w:t xml:space="preserve"> ukupni tekući rashodi 42.840 € (</w:t>
      </w:r>
      <w:r>
        <w:rPr>
          <w:i/>
        </w:rPr>
        <w:t xml:space="preserve">odnosno </w:t>
      </w:r>
      <w:r w:rsidR="001801ED">
        <w:rPr>
          <w:i/>
        </w:rPr>
        <w:t>povećanje prihoda: 24.483€, povećanje rashoda: 10.903 €)</w:t>
      </w:r>
      <w:r>
        <w:rPr>
          <w:i/>
        </w:rPr>
        <w:t>.</w:t>
      </w:r>
    </w:p>
    <w:p w14:paraId="3007DF21" w14:textId="77777777" w:rsidR="001801ED" w:rsidRDefault="001801ED" w:rsidP="001801ED">
      <w:pPr>
        <w:jc w:val="both"/>
      </w:pPr>
      <w:r>
        <w:t xml:space="preserve">U IJF-u se provode aktivnosti temeljem sklopljenog konzorcijskog ugovora (engl. </w:t>
      </w:r>
      <w:proofErr w:type="spellStart"/>
      <w:r w:rsidRPr="00B62276">
        <w:rPr>
          <w:i/>
          <w:iCs/>
        </w:rPr>
        <w:t>consortium</w:t>
      </w:r>
      <w:proofErr w:type="spellEnd"/>
      <w:r w:rsidRPr="00B62276">
        <w:rPr>
          <w:i/>
          <w:iCs/>
        </w:rPr>
        <w:t xml:space="preserve"> </w:t>
      </w:r>
      <w:proofErr w:type="spellStart"/>
      <w:r w:rsidRPr="00B62276">
        <w:rPr>
          <w:i/>
          <w:iCs/>
        </w:rPr>
        <w:t>agreement</w:t>
      </w:r>
      <w:proofErr w:type="spellEnd"/>
      <w:r>
        <w:t xml:space="preserve">) s nositeljem projekta </w:t>
      </w:r>
      <w:proofErr w:type="spellStart"/>
      <w:r w:rsidRPr="00270D1A">
        <w:t>Katholieke</w:t>
      </w:r>
      <w:proofErr w:type="spellEnd"/>
      <w:r w:rsidRPr="00270D1A">
        <w:t xml:space="preserve"> </w:t>
      </w:r>
      <w:proofErr w:type="spellStart"/>
      <w:r w:rsidRPr="00270D1A">
        <w:t>Universiteit</w:t>
      </w:r>
      <w:proofErr w:type="spellEnd"/>
      <w:r w:rsidRPr="00270D1A">
        <w:t xml:space="preserve"> </w:t>
      </w:r>
      <w:r>
        <w:t xml:space="preserve">iz </w:t>
      </w:r>
      <w:proofErr w:type="spellStart"/>
      <w:r>
        <w:t>Leuvena</w:t>
      </w:r>
      <w:proofErr w:type="spellEnd"/>
      <w:r>
        <w:t xml:space="preserve"> (Belgija) i još četiri  partnera: Centre for European Policy </w:t>
      </w:r>
      <w:proofErr w:type="spellStart"/>
      <w:r>
        <w:t>Studies</w:t>
      </w:r>
      <w:proofErr w:type="spellEnd"/>
      <w:r>
        <w:t xml:space="preserve"> (CEPS) iz Belgije, </w:t>
      </w:r>
      <w:proofErr w:type="spellStart"/>
      <w:r>
        <w:t>Fundacion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1 Mayo iz Madrida (Španjolska); Centre for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(LCSS), iz Vilniusa (Litva) i Labour Institute for </w:t>
      </w:r>
      <w:proofErr w:type="spellStart"/>
      <w:r>
        <w:t>Economic</w:t>
      </w:r>
      <w:proofErr w:type="spellEnd"/>
      <w:r>
        <w:t xml:space="preserve"> Research iz Helsinkija (Norveška). Projekt je </w:t>
      </w:r>
      <w:proofErr w:type="spellStart"/>
      <w:r w:rsidRPr="00BA3E93">
        <w:rPr>
          <w:i/>
        </w:rPr>
        <w:t>Bargaining</w:t>
      </w:r>
      <w:proofErr w:type="spellEnd"/>
      <w:r w:rsidRPr="00BA3E93">
        <w:rPr>
          <w:i/>
        </w:rPr>
        <w:t xml:space="preserve"> for </w:t>
      </w:r>
      <w:proofErr w:type="spellStart"/>
      <w:r w:rsidRPr="00BA3E93">
        <w:rPr>
          <w:i/>
        </w:rPr>
        <w:t>Equality</w:t>
      </w:r>
      <w:proofErr w:type="spellEnd"/>
      <w:r w:rsidRPr="00BA3E93">
        <w:rPr>
          <w:i/>
        </w:rPr>
        <w:t xml:space="preserve"> – </w:t>
      </w:r>
      <w:proofErr w:type="spellStart"/>
      <w:r w:rsidRPr="00BA3E93">
        <w:rPr>
          <w:i/>
        </w:rPr>
        <w:t>Strengthening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collective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bargaining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systems</w:t>
      </w:r>
      <w:proofErr w:type="spellEnd"/>
      <w:r w:rsidRPr="00BA3E93">
        <w:rPr>
          <w:i/>
        </w:rPr>
        <w:t xml:space="preserve"> to </w:t>
      </w:r>
      <w:proofErr w:type="spellStart"/>
      <w:r w:rsidRPr="00BA3E93">
        <w:rPr>
          <w:i/>
        </w:rPr>
        <w:t>ensure</w:t>
      </w:r>
      <w:proofErr w:type="spellEnd"/>
      <w:r w:rsidRPr="00BA3E93">
        <w:rPr>
          <w:i/>
        </w:rPr>
        <w:t xml:space="preserve"> fair </w:t>
      </w:r>
      <w:proofErr w:type="spellStart"/>
      <w:r w:rsidRPr="00BA3E93">
        <w:rPr>
          <w:i/>
        </w:rPr>
        <w:t>wages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and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address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income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inequality</w:t>
      </w:r>
      <w:proofErr w:type="spellEnd"/>
      <w:r w:rsidRPr="00BA3E93">
        <w:rPr>
          <w:i/>
        </w:rPr>
        <w:t xml:space="preserve"> </w:t>
      </w:r>
      <w:proofErr w:type="spellStart"/>
      <w:r w:rsidRPr="00BA3E93">
        <w:rPr>
          <w:i/>
        </w:rPr>
        <w:t>in</w:t>
      </w:r>
      <w:proofErr w:type="spellEnd"/>
      <w:r w:rsidRPr="00BA3E93">
        <w:rPr>
          <w:i/>
        </w:rPr>
        <w:t xml:space="preserve"> Europe</w:t>
      </w:r>
      <w:r w:rsidRPr="00BA3E93">
        <w:t xml:space="preserve"> </w:t>
      </w:r>
      <w:r w:rsidRPr="00D1138F">
        <w:rPr>
          <w:i/>
        </w:rPr>
        <w:t>(BFORE)</w:t>
      </w:r>
      <w:r>
        <w:rPr>
          <w:i/>
        </w:rPr>
        <w:t>.</w:t>
      </w:r>
      <w:r>
        <w:t xml:space="preserve"> Projekt je započeo tek 2022. godine i produžen je do ožujka 2024. Ukupna vrijednost ugovora za IJF iznosi  57.624,85 €. U skladu s ugovornim odredbama, 90% rashoda ovog projekta bit će doznačeno IJF-u, dok će preostalih 10% rashoda IJF financirati vlastitim sredstvima. U svibnju 2022. doznačena je prva rata (40%) i tijekom 2023. druga rata (40%), a po predaji odnosno odobrenju projekta očekuje preostali iznos (20%). Iz ovog izvora, koncem 2022. godine, preneseno je 12.840 € neutrošenih sredstava u 2023 godinu. U 2024. planira se prijenos od 10.000 €. </w:t>
      </w:r>
    </w:p>
    <w:p w14:paraId="3907CD08" w14:textId="0EC85908" w:rsidR="001801ED" w:rsidRDefault="001801ED" w:rsidP="001801ED">
      <w:pPr>
        <w:ind w:firstLine="708"/>
        <w:jc w:val="both"/>
        <w:rPr>
          <w:i/>
        </w:rPr>
      </w:pPr>
      <w:r w:rsidRPr="00FF46C3">
        <w:rPr>
          <w:i/>
        </w:rPr>
        <w:t>Izračun</w:t>
      </w:r>
      <w:r>
        <w:rPr>
          <w:i/>
        </w:rPr>
        <w:t xml:space="preserve"> </w:t>
      </w:r>
      <w:r w:rsidRPr="00FF46C3">
        <w:rPr>
          <w:i/>
        </w:rPr>
        <w:t xml:space="preserve">financijskog plana </w:t>
      </w:r>
      <w:r>
        <w:rPr>
          <w:i/>
        </w:rPr>
        <w:t xml:space="preserve">za </w:t>
      </w:r>
      <w:r w:rsidRPr="00FF46C3">
        <w:rPr>
          <w:i/>
        </w:rPr>
        <w:t>202</w:t>
      </w:r>
      <w:r>
        <w:rPr>
          <w:i/>
        </w:rPr>
        <w:t>4</w:t>
      </w:r>
      <w:r w:rsidRPr="00FF46C3">
        <w:rPr>
          <w:i/>
        </w:rPr>
        <w:t>.</w:t>
      </w:r>
      <w:r>
        <w:rPr>
          <w:i/>
        </w:rPr>
        <w:t xml:space="preserve"> (a622125, izvor 51</w:t>
      </w:r>
      <w:r w:rsidRPr="00092D29">
        <w:rPr>
          <w:i/>
        </w:rPr>
        <w:t>) –</w:t>
      </w:r>
      <w:r w:rsidR="00754B65">
        <w:rPr>
          <w:i/>
        </w:rPr>
        <w:t xml:space="preserve"> povećanje rashoda</w:t>
      </w:r>
      <w:r>
        <w:rPr>
          <w:i/>
        </w:rPr>
        <w:t xml:space="preserve"> 10.903 €</w:t>
      </w:r>
    </w:p>
    <w:p w14:paraId="7B516FCA" w14:textId="77777777" w:rsidR="001801ED" w:rsidRDefault="001801ED" w:rsidP="001801ED">
      <w:pPr>
        <w:ind w:left="709" w:hanging="1"/>
        <w:jc w:val="both"/>
        <w:rPr>
          <w:i/>
        </w:rPr>
      </w:pPr>
      <w:r w:rsidRPr="00EC61B5">
        <w:rPr>
          <w:b/>
          <w:bCs/>
          <w:i/>
        </w:rPr>
        <w:t>Iz izvora 51</w:t>
      </w:r>
      <w:r>
        <w:rPr>
          <w:i/>
        </w:rPr>
        <w:t xml:space="preserve"> - za rashode za zaposlene planirano je 6.494 €, za materijalne rashode 36.346 € (</w:t>
      </w:r>
      <w:r w:rsidRPr="00EC61B5">
        <w:rPr>
          <w:b/>
          <w:bCs/>
          <w:i/>
        </w:rPr>
        <w:t>povećanje 10.903 €</w:t>
      </w:r>
      <w:r>
        <w:rPr>
          <w:i/>
        </w:rPr>
        <w:t>).</w:t>
      </w:r>
    </w:p>
    <w:p w14:paraId="61673155" w14:textId="77777777" w:rsidR="001801ED" w:rsidRDefault="001801ED" w:rsidP="00374735">
      <w:pPr>
        <w:jc w:val="both"/>
        <w:rPr>
          <w:b/>
        </w:rPr>
      </w:pPr>
    </w:p>
    <w:p w14:paraId="3B281894" w14:textId="77777777" w:rsidR="00345601" w:rsidRDefault="00374735" w:rsidP="00374735">
      <w:pPr>
        <w:jc w:val="both"/>
        <w:rPr>
          <w:b/>
        </w:rPr>
      </w:pPr>
      <w:r w:rsidRPr="004549EE">
        <w:rPr>
          <w:b/>
        </w:rPr>
        <w:t>Zaključak</w:t>
      </w:r>
    </w:p>
    <w:p w14:paraId="1E5FC2EF" w14:textId="063F5C78" w:rsidR="00374735" w:rsidRPr="004549EE" w:rsidRDefault="00345601" w:rsidP="00374735">
      <w:pPr>
        <w:jc w:val="both"/>
      </w:pPr>
      <w:r>
        <w:rPr>
          <w:b/>
        </w:rPr>
        <w:br/>
      </w:r>
      <w:r w:rsidR="001C39F5">
        <w:t xml:space="preserve">Rebalansom financijskoga plana IJF-a </w:t>
      </w:r>
      <w:r w:rsidR="00374735" w:rsidRPr="00F05BF0">
        <w:rPr>
          <w:b/>
        </w:rPr>
        <w:t xml:space="preserve">ukupni tekući prihodi za </w:t>
      </w:r>
      <w:r w:rsidR="00BE6DA0" w:rsidRPr="00F05BF0">
        <w:rPr>
          <w:b/>
        </w:rPr>
        <w:t>2023</w:t>
      </w:r>
      <w:r w:rsidR="00374735" w:rsidRPr="00F05BF0">
        <w:rPr>
          <w:b/>
        </w:rPr>
        <w:t>. iznos</w:t>
      </w:r>
      <w:r w:rsidR="0002660A" w:rsidRPr="00F05BF0">
        <w:rPr>
          <w:b/>
        </w:rPr>
        <w:t>e</w:t>
      </w:r>
      <w:r w:rsidR="00374735" w:rsidRPr="00F05BF0">
        <w:rPr>
          <w:b/>
        </w:rPr>
        <w:t xml:space="preserve"> </w:t>
      </w:r>
      <w:r w:rsidR="003958B3" w:rsidRPr="00F05BF0">
        <w:rPr>
          <w:b/>
        </w:rPr>
        <w:t>1.</w:t>
      </w:r>
      <w:r w:rsidR="00E642C8" w:rsidRPr="00F05BF0">
        <w:rPr>
          <w:b/>
        </w:rPr>
        <w:t>7</w:t>
      </w:r>
      <w:r w:rsidR="00E642C8">
        <w:rPr>
          <w:b/>
        </w:rPr>
        <w:t>0</w:t>
      </w:r>
      <w:r w:rsidR="00E642C8" w:rsidRPr="00F05BF0">
        <w:rPr>
          <w:b/>
        </w:rPr>
        <w:t>0</w:t>
      </w:r>
      <w:r w:rsidR="003958B3" w:rsidRPr="00F05BF0">
        <w:rPr>
          <w:b/>
        </w:rPr>
        <w:t>.640 €</w:t>
      </w:r>
      <w:r w:rsidR="00374735" w:rsidRPr="00F05BF0">
        <w:rPr>
          <w:b/>
        </w:rPr>
        <w:t>.</w:t>
      </w:r>
      <w:r w:rsidR="00374735" w:rsidRPr="004549EE">
        <w:t xml:space="preserve"> Sastoje se od </w:t>
      </w:r>
      <w:r w:rsidR="003958B3">
        <w:t xml:space="preserve">534.852 € </w:t>
      </w:r>
      <w:r w:rsidR="00374735" w:rsidRPr="004549EE">
        <w:t xml:space="preserve">proračunskih prihoda, </w:t>
      </w:r>
      <w:r w:rsidR="003958B3">
        <w:t>1.026.</w:t>
      </w:r>
      <w:r w:rsidR="00754B65">
        <w:t xml:space="preserve">938 </w:t>
      </w:r>
      <w:r w:rsidR="003958B3">
        <w:t>€</w:t>
      </w:r>
      <w:r w:rsidR="00374735" w:rsidRPr="004549EE">
        <w:t xml:space="preserve"> vlastitih prihoda, </w:t>
      </w:r>
      <w:r w:rsidR="002F07D5">
        <w:t>40.000 €</w:t>
      </w:r>
      <w:r w:rsidR="00017EB7" w:rsidRPr="004549EE">
        <w:t xml:space="preserve"> pomoć</w:t>
      </w:r>
      <w:r w:rsidR="000F62CB" w:rsidRPr="004549EE">
        <w:t>i</w:t>
      </w:r>
      <w:r w:rsidR="00017EB7" w:rsidRPr="004549EE">
        <w:t xml:space="preserve"> EU (BFORE projekt), </w:t>
      </w:r>
      <w:r w:rsidR="00754B65">
        <w:t>35</w:t>
      </w:r>
      <w:r w:rsidR="002F07D5">
        <w:t xml:space="preserve">.675 € </w:t>
      </w:r>
      <w:r w:rsidR="00374735" w:rsidRPr="004549EE">
        <w:t>prihoda od HRZZ</w:t>
      </w:r>
      <w:r w:rsidR="0036791C" w:rsidRPr="004549EE">
        <w:t>-</w:t>
      </w:r>
      <w:r w:rsidR="00374735" w:rsidRPr="004549EE">
        <w:t>a</w:t>
      </w:r>
      <w:r w:rsidR="002F07D5">
        <w:t xml:space="preserve"> i 15.575 € </w:t>
      </w:r>
      <w:r w:rsidR="00E66879" w:rsidRPr="004549EE">
        <w:t xml:space="preserve">dodatnih pomoći </w:t>
      </w:r>
      <w:r w:rsidR="002C13AD" w:rsidRPr="004549EE">
        <w:t>od MZO</w:t>
      </w:r>
      <w:r w:rsidR="0036791C" w:rsidRPr="004549EE">
        <w:t>-</w:t>
      </w:r>
      <w:r w:rsidR="002C13AD" w:rsidRPr="004549EE">
        <w:t xml:space="preserve">a </w:t>
      </w:r>
      <w:r w:rsidR="00E66879" w:rsidRPr="004549EE">
        <w:t>(</w:t>
      </w:r>
      <w:r w:rsidR="002F07D5">
        <w:t>financijski okvir potpore znanstvenoj infrastrukturi</w:t>
      </w:r>
      <w:r w:rsidR="00E66879" w:rsidRPr="004549EE">
        <w:t>)</w:t>
      </w:r>
      <w:r w:rsidR="00EE5426" w:rsidRPr="004549EE">
        <w:t xml:space="preserve"> </w:t>
      </w:r>
      <w:r w:rsidR="002F07D5">
        <w:t>te</w:t>
      </w:r>
      <w:r w:rsidR="00374735" w:rsidRPr="004549EE">
        <w:t xml:space="preserve"> </w:t>
      </w:r>
      <w:r w:rsidR="002F07D5">
        <w:t xml:space="preserve">47.600 € </w:t>
      </w:r>
      <w:r w:rsidR="002C13AD" w:rsidRPr="004549EE">
        <w:t>donacija</w:t>
      </w:r>
      <w:r w:rsidR="0002660A" w:rsidRPr="004549EE">
        <w:t xml:space="preserve"> (za projekte za </w:t>
      </w:r>
      <w:proofErr w:type="spellStart"/>
      <w:r w:rsidR="0002660A" w:rsidRPr="004549EE">
        <w:rPr>
          <w:i/>
          <w:iCs/>
        </w:rPr>
        <w:t>Center</w:t>
      </w:r>
      <w:proofErr w:type="spellEnd"/>
      <w:r w:rsidR="0002660A" w:rsidRPr="004549EE">
        <w:rPr>
          <w:i/>
          <w:iCs/>
        </w:rPr>
        <w:t xml:space="preserve"> for </w:t>
      </w:r>
      <w:proofErr w:type="spellStart"/>
      <w:r w:rsidR="0002660A" w:rsidRPr="004549EE">
        <w:rPr>
          <w:i/>
          <w:iCs/>
        </w:rPr>
        <w:t>the</w:t>
      </w:r>
      <w:proofErr w:type="spellEnd"/>
      <w:r w:rsidR="0002660A" w:rsidRPr="004549EE">
        <w:rPr>
          <w:i/>
          <w:iCs/>
        </w:rPr>
        <w:t xml:space="preserve"> </w:t>
      </w:r>
      <w:proofErr w:type="spellStart"/>
      <w:r w:rsidR="0002660A" w:rsidRPr="004549EE">
        <w:rPr>
          <w:i/>
          <w:iCs/>
        </w:rPr>
        <w:t>Study</w:t>
      </w:r>
      <w:proofErr w:type="spellEnd"/>
      <w:r w:rsidR="0002660A" w:rsidRPr="004549EE">
        <w:rPr>
          <w:i/>
          <w:iCs/>
        </w:rPr>
        <w:t xml:space="preserve"> of </w:t>
      </w:r>
      <w:proofErr w:type="spellStart"/>
      <w:r w:rsidR="0002660A" w:rsidRPr="004549EE">
        <w:rPr>
          <w:i/>
          <w:iCs/>
        </w:rPr>
        <w:t>Democracy</w:t>
      </w:r>
      <w:proofErr w:type="spellEnd"/>
      <w:r w:rsidR="0002660A" w:rsidRPr="004549EE">
        <w:t xml:space="preserve"> i </w:t>
      </w:r>
      <w:proofErr w:type="spellStart"/>
      <w:r w:rsidR="0002660A" w:rsidRPr="004549EE">
        <w:rPr>
          <w:i/>
          <w:iCs/>
        </w:rPr>
        <w:t>Telecentar</w:t>
      </w:r>
      <w:proofErr w:type="spellEnd"/>
      <w:r w:rsidR="0002660A" w:rsidRPr="004549EE">
        <w:t>).</w:t>
      </w:r>
      <w:r w:rsidR="002C13AD" w:rsidRPr="004549EE">
        <w:t xml:space="preserve"> </w:t>
      </w:r>
    </w:p>
    <w:p w14:paraId="5AC61C32" w14:textId="635C505D" w:rsidR="00374735" w:rsidRPr="004549EE" w:rsidRDefault="00374735" w:rsidP="00374735">
      <w:pPr>
        <w:jc w:val="both"/>
      </w:pPr>
      <w:r w:rsidRPr="004549EE">
        <w:t>Ukupni tekući prihodi</w:t>
      </w:r>
      <w:r w:rsidR="0002660A" w:rsidRPr="004549EE">
        <w:t xml:space="preserve"> za </w:t>
      </w:r>
      <w:r w:rsidR="00BE6DA0">
        <w:t>2023</w:t>
      </w:r>
      <w:r w:rsidR="0002660A" w:rsidRPr="004549EE">
        <w:t>.</w:t>
      </w:r>
      <w:r w:rsidRPr="004549EE">
        <w:t xml:space="preserve"> </w:t>
      </w:r>
      <w:r w:rsidR="00BC7035" w:rsidRPr="004549EE">
        <w:t>(</w:t>
      </w:r>
      <w:r w:rsidR="002F07D5">
        <w:t>1.700</w:t>
      </w:r>
      <w:r w:rsidR="001C39F5">
        <w:t>.</w:t>
      </w:r>
      <w:r w:rsidR="002F07D5">
        <w:t>640 €</w:t>
      </w:r>
      <w:r w:rsidR="00BC7035" w:rsidRPr="004549EE">
        <w:t xml:space="preserve">) </w:t>
      </w:r>
      <w:r w:rsidRPr="004549EE">
        <w:t>uvećani za neutrošen</w:t>
      </w:r>
      <w:r w:rsidR="0002660A" w:rsidRPr="004549EE">
        <w:t>a</w:t>
      </w:r>
      <w:r w:rsidRPr="004549EE">
        <w:t xml:space="preserve"> sredstva</w:t>
      </w:r>
      <w:r w:rsidR="0002660A" w:rsidRPr="004549EE">
        <w:t xml:space="preserve"> prenesena</w:t>
      </w:r>
      <w:r w:rsidRPr="004549EE">
        <w:t xml:space="preserve"> </w:t>
      </w:r>
      <w:r w:rsidR="0002660A" w:rsidRPr="004549EE">
        <w:t>koncem</w:t>
      </w:r>
      <w:r w:rsidRPr="004549EE">
        <w:t xml:space="preserve"> 202</w:t>
      </w:r>
      <w:r w:rsidR="002F07D5">
        <w:t>2</w:t>
      </w:r>
      <w:r w:rsidRPr="004549EE">
        <w:t xml:space="preserve">. </w:t>
      </w:r>
      <w:r w:rsidR="0002660A" w:rsidRPr="004549EE">
        <w:t>(</w:t>
      </w:r>
      <w:r w:rsidR="002F07D5">
        <w:t>525.084 €</w:t>
      </w:r>
      <w:r w:rsidR="0002660A" w:rsidRPr="004549EE">
        <w:t xml:space="preserve">) </w:t>
      </w:r>
      <w:r w:rsidR="00BC7035" w:rsidRPr="004549EE">
        <w:t>čine ukupno raspoloživ</w:t>
      </w:r>
      <w:r w:rsidR="001C39F5">
        <w:t xml:space="preserve">a sredstva </w:t>
      </w:r>
      <w:r w:rsidR="002F07D5">
        <w:t>za rashod</w:t>
      </w:r>
      <w:r w:rsidR="001C39F5">
        <w:t>nu</w:t>
      </w:r>
      <w:r w:rsidR="00E514DF">
        <w:t xml:space="preserve"> </w:t>
      </w:r>
      <w:r w:rsidR="001C39F5">
        <w:t>stranu</w:t>
      </w:r>
      <w:r w:rsidR="00F05BF0">
        <w:t xml:space="preserve"> rebalansa</w:t>
      </w:r>
      <w:r w:rsidR="001C39F5">
        <w:t xml:space="preserve"> financijskog plana u iznosu </w:t>
      </w:r>
      <w:r w:rsidR="00BC7035" w:rsidRPr="004549EE">
        <w:t xml:space="preserve">od </w:t>
      </w:r>
      <w:r w:rsidR="002F07D5" w:rsidRPr="00B65AC8">
        <w:rPr>
          <w:b/>
          <w:bCs/>
        </w:rPr>
        <w:t xml:space="preserve">2.225.724 € </w:t>
      </w:r>
      <w:r w:rsidR="00BC7035" w:rsidRPr="00B65AC8">
        <w:rPr>
          <w:b/>
          <w:bCs/>
        </w:rPr>
        <w:t>(tzv. limit za rashode)</w:t>
      </w:r>
      <w:r w:rsidRPr="00B65AC8">
        <w:rPr>
          <w:b/>
          <w:bCs/>
        </w:rPr>
        <w:t>.</w:t>
      </w:r>
    </w:p>
    <w:p w14:paraId="7D348E0A" w14:textId="0F3B3B4E" w:rsidR="00374735" w:rsidRPr="004549EE" w:rsidRDefault="00374735" w:rsidP="00374735">
      <w:pPr>
        <w:jc w:val="both"/>
      </w:pPr>
      <w:r w:rsidRPr="004549EE">
        <w:t xml:space="preserve">Istovremeno ukupni </w:t>
      </w:r>
      <w:r w:rsidRPr="00F05BF0">
        <w:rPr>
          <w:b/>
        </w:rPr>
        <w:t xml:space="preserve">tekući rashodi i izdaci </w:t>
      </w:r>
      <w:r w:rsidR="002F07D5" w:rsidRPr="00F05BF0">
        <w:rPr>
          <w:b/>
        </w:rPr>
        <w:t xml:space="preserve">planirani za 2023. godinu </w:t>
      </w:r>
      <w:r w:rsidRPr="00F05BF0">
        <w:rPr>
          <w:b/>
        </w:rPr>
        <w:t>iznos</w:t>
      </w:r>
      <w:r w:rsidR="002F07D5" w:rsidRPr="00F05BF0">
        <w:rPr>
          <w:b/>
        </w:rPr>
        <w:t>e</w:t>
      </w:r>
      <w:r w:rsidRPr="00F05BF0">
        <w:rPr>
          <w:b/>
        </w:rPr>
        <w:t xml:space="preserve"> </w:t>
      </w:r>
      <w:r w:rsidR="002F07D5" w:rsidRPr="00F05BF0">
        <w:rPr>
          <w:b/>
        </w:rPr>
        <w:t>1.635.72</w:t>
      </w:r>
      <w:r w:rsidR="00031E23">
        <w:rPr>
          <w:b/>
        </w:rPr>
        <w:t>4</w:t>
      </w:r>
      <w:r w:rsidR="002F07D5" w:rsidRPr="00F05BF0">
        <w:rPr>
          <w:b/>
        </w:rPr>
        <w:t xml:space="preserve"> €</w:t>
      </w:r>
      <w:r w:rsidRPr="00F05BF0">
        <w:rPr>
          <w:b/>
        </w:rPr>
        <w:t>.</w:t>
      </w:r>
      <w:r w:rsidRPr="004549EE">
        <w:t xml:space="preserve"> Sastoje se od </w:t>
      </w:r>
      <w:r w:rsidR="00B65AC8">
        <w:t>534.852</w:t>
      </w:r>
      <w:r w:rsidR="002F07D5">
        <w:t xml:space="preserve"> €</w:t>
      </w:r>
      <w:r w:rsidRPr="004549EE">
        <w:t xml:space="preserve"> proračunskih rashoda, </w:t>
      </w:r>
      <w:r w:rsidR="002F07D5">
        <w:t>944.94</w:t>
      </w:r>
      <w:r w:rsidR="00031E23">
        <w:t>8</w:t>
      </w:r>
      <w:r w:rsidR="002F07D5">
        <w:t xml:space="preserve"> € </w:t>
      </w:r>
      <w:r w:rsidRPr="004549EE">
        <w:t xml:space="preserve">vlastitih rashoda, </w:t>
      </w:r>
      <w:r w:rsidR="001C39F5">
        <w:t xml:space="preserve">65.484 € ostalih pomoći (od čega: </w:t>
      </w:r>
      <w:r w:rsidR="002F07D5">
        <w:t xml:space="preserve">49.909 € </w:t>
      </w:r>
      <w:r w:rsidRPr="004549EE">
        <w:t xml:space="preserve">rashoda </w:t>
      </w:r>
      <w:r w:rsidR="008A3FEF" w:rsidRPr="004549EE">
        <w:t xml:space="preserve">za projekte </w:t>
      </w:r>
      <w:r w:rsidRPr="004549EE">
        <w:t>HRZZ</w:t>
      </w:r>
      <w:r w:rsidR="0036791C" w:rsidRPr="004549EE">
        <w:t>-</w:t>
      </w:r>
      <w:r w:rsidR="008A3FEF" w:rsidRPr="004549EE">
        <w:t>a</w:t>
      </w:r>
      <w:r w:rsidR="002C13AD" w:rsidRPr="004549EE">
        <w:t xml:space="preserve">, </w:t>
      </w:r>
      <w:r w:rsidR="002F07D5">
        <w:t xml:space="preserve">15.575 € </w:t>
      </w:r>
      <w:r w:rsidR="002C13AD" w:rsidRPr="004549EE">
        <w:t>za sufinanciranje tiskanja</w:t>
      </w:r>
      <w:r w:rsidR="008A3FEF" w:rsidRPr="004549EE">
        <w:t xml:space="preserve"> </w:t>
      </w:r>
      <w:r w:rsidR="002C13AD" w:rsidRPr="004549EE">
        <w:t>časopisa</w:t>
      </w:r>
      <w:r w:rsidR="002F07D5">
        <w:t xml:space="preserve"> i skupa</w:t>
      </w:r>
      <w:r w:rsidR="001C39F5">
        <w:t>)</w:t>
      </w:r>
      <w:r w:rsidR="004C7559" w:rsidRPr="004549EE">
        <w:t xml:space="preserve">, </w:t>
      </w:r>
      <w:r w:rsidR="002F07D5">
        <w:t xml:space="preserve">42.840 </w:t>
      </w:r>
      <w:r w:rsidR="004C7559" w:rsidRPr="004549EE">
        <w:t xml:space="preserve">rashoda financiranih iz </w:t>
      </w:r>
      <w:r w:rsidR="00EE5426" w:rsidRPr="004549EE">
        <w:t>EU</w:t>
      </w:r>
      <w:r w:rsidR="004C7559" w:rsidRPr="004549EE">
        <w:t xml:space="preserve"> pomoći, </w:t>
      </w:r>
      <w:r w:rsidR="008A3FEF" w:rsidRPr="004549EE">
        <w:t>te</w:t>
      </w:r>
      <w:r w:rsidR="002C13AD" w:rsidRPr="004549EE">
        <w:t xml:space="preserve"> </w:t>
      </w:r>
      <w:r w:rsidR="002F07D5">
        <w:t>47.600 €</w:t>
      </w:r>
      <w:r w:rsidRPr="004549EE">
        <w:t xml:space="preserve"> donacija</w:t>
      </w:r>
      <w:r w:rsidR="0002660A" w:rsidRPr="004549EE">
        <w:t>.</w:t>
      </w:r>
      <w:r w:rsidR="00BC7035" w:rsidRPr="004549EE">
        <w:t xml:space="preserve"> Ukupni </w:t>
      </w:r>
      <w:r w:rsidR="002F07D5">
        <w:t xml:space="preserve">planirani </w:t>
      </w:r>
      <w:r w:rsidR="00BC7035" w:rsidRPr="004549EE">
        <w:t>tekući rashodi i izdaci (</w:t>
      </w:r>
      <w:r w:rsidR="002F07D5">
        <w:t>1.635.</w:t>
      </w:r>
      <w:r w:rsidR="00754B65">
        <w:t xml:space="preserve">724 </w:t>
      </w:r>
      <w:r w:rsidR="002F07D5">
        <w:t>€</w:t>
      </w:r>
      <w:r w:rsidR="00BC7035" w:rsidRPr="004549EE">
        <w:t xml:space="preserve">) sastoje se od rashoda poslovanja </w:t>
      </w:r>
      <w:r w:rsidR="002F07D5">
        <w:t xml:space="preserve">u iznosu </w:t>
      </w:r>
      <w:r w:rsidR="00BC7035" w:rsidRPr="004549EE">
        <w:t xml:space="preserve"> </w:t>
      </w:r>
      <w:r w:rsidR="001414D9">
        <w:t>1.612.</w:t>
      </w:r>
      <w:r w:rsidR="00754B65">
        <w:t xml:space="preserve">864 </w:t>
      </w:r>
      <w:r w:rsidR="001414D9">
        <w:t xml:space="preserve">€ </w:t>
      </w:r>
      <w:r w:rsidR="00BC7035" w:rsidRPr="004549EE">
        <w:t>i rashod</w:t>
      </w:r>
      <w:r w:rsidR="001414D9">
        <w:t>a</w:t>
      </w:r>
      <w:r w:rsidR="00BC7035" w:rsidRPr="004549EE">
        <w:t xml:space="preserve"> za nabavu nefinancijske imovine </w:t>
      </w:r>
      <w:r w:rsidR="001414D9">
        <w:t>u iznosu 22.860 €</w:t>
      </w:r>
      <w:r w:rsidR="00BC7035" w:rsidRPr="004549EE">
        <w:t>.</w:t>
      </w:r>
    </w:p>
    <w:p w14:paraId="643A1AB4" w14:textId="484899EC" w:rsidR="00374735" w:rsidRPr="004549EE" w:rsidRDefault="001414D9" w:rsidP="002C2E49">
      <w:pPr>
        <w:jc w:val="both"/>
      </w:pPr>
      <w:r>
        <w:lastRenderedPageBreak/>
        <w:t>Rebalansom financijskog plana IJF-a</w:t>
      </w:r>
      <w:r w:rsidR="00E514DF">
        <w:t xml:space="preserve">, </w:t>
      </w:r>
      <w:r w:rsidR="00EB1930" w:rsidRPr="004549EE">
        <w:t>prema gotovinskom načelu planiranja prihoda i rashoda, u</w:t>
      </w:r>
      <w:r w:rsidR="00374735" w:rsidRPr="004549EE">
        <w:t xml:space="preserve">kupni </w:t>
      </w:r>
      <w:r w:rsidR="00374735" w:rsidRPr="00B65AC8">
        <w:rPr>
          <w:b/>
          <w:bCs/>
        </w:rPr>
        <w:t xml:space="preserve">neutrošeni iznos sredstava za </w:t>
      </w:r>
      <w:r w:rsidR="00FA7F35" w:rsidRPr="00B65AC8">
        <w:rPr>
          <w:b/>
          <w:bCs/>
        </w:rPr>
        <w:t>prijen</w:t>
      </w:r>
      <w:r w:rsidR="00374735" w:rsidRPr="00B65AC8">
        <w:rPr>
          <w:b/>
          <w:bCs/>
        </w:rPr>
        <w:t xml:space="preserve">os u </w:t>
      </w:r>
      <w:r w:rsidR="00BE6DA0" w:rsidRPr="00B65AC8">
        <w:rPr>
          <w:b/>
          <w:bCs/>
        </w:rPr>
        <w:t>2024</w:t>
      </w:r>
      <w:r w:rsidR="00374735" w:rsidRPr="00B65AC8">
        <w:rPr>
          <w:b/>
          <w:bCs/>
        </w:rPr>
        <w:t xml:space="preserve">. iznosi </w:t>
      </w:r>
      <w:r w:rsidRPr="00B65AC8">
        <w:rPr>
          <w:b/>
          <w:bCs/>
        </w:rPr>
        <w:t>590.000 €</w:t>
      </w:r>
      <w:r w:rsidR="00FA7F35" w:rsidRPr="00B65AC8">
        <w:rPr>
          <w:b/>
          <w:bCs/>
        </w:rPr>
        <w:t>.</w:t>
      </w:r>
      <w:r w:rsidR="00FA7F35" w:rsidRPr="004549EE">
        <w:t xml:space="preserve"> </w:t>
      </w:r>
      <w:r w:rsidR="00EB1930" w:rsidRPr="004549EE">
        <w:t xml:space="preserve">Sastoji se od </w:t>
      </w:r>
      <w:r w:rsidR="00FA7F35" w:rsidRPr="004549EE">
        <w:t>procijenjen</w:t>
      </w:r>
      <w:r w:rsidR="00EB1930" w:rsidRPr="004549EE">
        <w:t>og</w:t>
      </w:r>
      <w:r w:rsidR="00FA7F35" w:rsidRPr="004549EE">
        <w:t xml:space="preserve"> iznos</w:t>
      </w:r>
      <w:r w:rsidR="00EB1930" w:rsidRPr="004549EE">
        <w:t>a</w:t>
      </w:r>
      <w:r w:rsidR="00FA7F35" w:rsidRPr="004549EE">
        <w:t xml:space="preserve"> neutrošenih sredstava iz vlastitih izvora</w:t>
      </w:r>
      <w:r w:rsidR="00E514DF">
        <w:t xml:space="preserve"> od</w:t>
      </w:r>
      <w:r w:rsidR="003F27D3" w:rsidRPr="004549EE">
        <w:t xml:space="preserve"> </w:t>
      </w:r>
      <w:r>
        <w:t>575.000 €,</w:t>
      </w:r>
      <w:r w:rsidR="003F27D3" w:rsidRPr="004549EE">
        <w:t xml:space="preserve"> neutrošenih sredstava od HRZZ</w:t>
      </w:r>
      <w:r w:rsidR="00754B65">
        <w:t>-</w:t>
      </w:r>
      <w:r w:rsidR="003F27D3" w:rsidRPr="004549EE">
        <w:t>a</w:t>
      </w:r>
      <w:r w:rsidR="00EB1930" w:rsidRPr="004549EE">
        <w:t xml:space="preserve"> u iznosu </w:t>
      </w:r>
      <w:r>
        <w:t xml:space="preserve">5.000 € i neutrošenih sredstava od </w:t>
      </w:r>
      <w:r w:rsidRPr="001414D9">
        <w:t>EU</w:t>
      </w:r>
      <w:r>
        <w:t>-projekta BFORE</w:t>
      </w:r>
      <w:r w:rsidR="00E514DF">
        <w:t xml:space="preserve"> u iznosu od</w:t>
      </w:r>
      <w:r>
        <w:t xml:space="preserve"> </w:t>
      </w:r>
      <w:r w:rsidR="001C39F5">
        <w:t>10.000</w:t>
      </w:r>
      <w:r>
        <w:t xml:space="preserve"> €</w:t>
      </w:r>
      <w:r w:rsidR="00EB1930" w:rsidRPr="004549EE">
        <w:t>.</w:t>
      </w:r>
    </w:p>
    <w:p w14:paraId="63F90E40" w14:textId="77777777" w:rsidR="00345601" w:rsidRDefault="00345601" w:rsidP="009008FA">
      <w:pPr>
        <w:spacing w:after="0"/>
        <w:jc w:val="both"/>
      </w:pPr>
    </w:p>
    <w:p w14:paraId="02AF5985" w14:textId="771461CE" w:rsidR="00D04297" w:rsidRDefault="00374735" w:rsidP="009008FA">
      <w:pPr>
        <w:spacing w:after="0"/>
        <w:jc w:val="both"/>
      </w:pPr>
      <w:r w:rsidRPr="004549EE">
        <w:t xml:space="preserve">U Zagrebu, </w:t>
      </w:r>
      <w:r w:rsidR="009008FA">
        <w:t>16</w:t>
      </w:r>
      <w:r w:rsidRPr="004549EE">
        <w:t xml:space="preserve">. prosinca </w:t>
      </w:r>
      <w:r w:rsidR="00BE6DA0">
        <w:t>2023</w:t>
      </w:r>
      <w:r w:rsidRPr="004549EE">
        <w:t>.</w:t>
      </w:r>
    </w:p>
    <w:p w14:paraId="05F6524D" w14:textId="77777777" w:rsidR="009008FA" w:rsidRDefault="009008FA" w:rsidP="009008FA">
      <w:pPr>
        <w:spacing w:after="0"/>
        <w:jc w:val="both"/>
      </w:pPr>
    </w:p>
    <w:p w14:paraId="38AFB0F5" w14:textId="3F120917" w:rsidR="009008FA" w:rsidRDefault="009008FA" w:rsidP="009008FA">
      <w:pPr>
        <w:spacing w:after="0"/>
      </w:pPr>
      <w:r w:rsidRPr="00355845">
        <w:t>Klasa:400-01/22-01/1</w:t>
      </w:r>
      <w:r w:rsidR="00355845">
        <w:t>3</w:t>
      </w:r>
      <w:r w:rsidRPr="00355845">
        <w:t>1</w:t>
      </w:r>
      <w:r w:rsidRPr="00355845">
        <w:br/>
        <w:t>Ur.broj:251-733-02-22-4</w:t>
      </w:r>
    </w:p>
    <w:p w14:paraId="059409F9" w14:textId="0B9D5C61" w:rsidR="000B09A4" w:rsidRDefault="00345601" w:rsidP="000B09A4">
      <w:r>
        <w:br/>
      </w:r>
      <w:r w:rsidR="007023F3">
        <w:t xml:space="preserve">Priredila: </w:t>
      </w:r>
      <w:r w:rsidR="007023F3">
        <w:br/>
      </w:r>
      <w:r w:rsidR="006C7D94">
        <w:t>N</w:t>
      </w:r>
      <w:r w:rsidR="007023F3">
        <w:t>atalija Špehar,</w:t>
      </w:r>
      <w:r w:rsidR="007023F3">
        <w:br/>
        <w:t>voditeljica računovodstva</w:t>
      </w:r>
    </w:p>
    <w:p w14:paraId="4CFB3B7E" w14:textId="5F656980" w:rsidR="000B09A4" w:rsidRDefault="00D04297" w:rsidP="000B09A4">
      <w:pPr>
        <w:jc w:val="right"/>
      </w:pPr>
      <w:r>
        <w:t>Ravnatelj Instituta:</w:t>
      </w:r>
      <w:r w:rsidR="000B09A4">
        <w:br/>
      </w:r>
      <w:r>
        <w:br/>
        <w:t>Dr.sc. Vjekoslav Bratić</w:t>
      </w:r>
    </w:p>
    <w:sectPr w:rsidR="000B09A4" w:rsidSect="001E61DF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02F7" w14:textId="77777777" w:rsidR="008F6D0F" w:rsidRDefault="008F6D0F" w:rsidP="00AD76B0">
      <w:pPr>
        <w:spacing w:after="0" w:line="240" w:lineRule="auto"/>
      </w:pPr>
      <w:r>
        <w:separator/>
      </w:r>
    </w:p>
  </w:endnote>
  <w:endnote w:type="continuationSeparator" w:id="0">
    <w:p w14:paraId="43332A2A" w14:textId="77777777" w:rsidR="008F6D0F" w:rsidRDefault="008F6D0F" w:rsidP="00A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975975153"/>
      <w:docPartObj>
        <w:docPartGallery w:val="Page Numbers (Bottom of Page)"/>
        <w:docPartUnique/>
      </w:docPartObj>
    </w:sdtPr>
    <w:sdtEndPr/>
    <w:sdtContent>
      <w:p w14:paraId="08ACC7D3" w14:textId="642A60D5" w:rsidR="00AD7A1E" w:rsidRPr="00AD76B0" w:rsidRDefault="00AD7A1E">
        <w:pPr>
          <w:pStyle w:val="Footer"/>
          <w:jc w:val="center"/>
          <w:rPr>
            <w:sz w:val="14"/>
            <w:szCs w:val="14"/>
          </w:rPr>
        </w:pPr>
        <w:r w:rsidRPr="00AD76B0">
          <w:rPr>
            <w:sz w:val="14"/>
            <w:szCs w:val="14"/>
          </w:rPr>
          <w:fldChar w:fldCharType="begin"/>
        </w:r>
        <w:r w:rsidRPr="00AD76B0">
          <w:rPr>
            <w:sz w:val="14"/>
            <w:szCs w:val="14"/>
          </w:rPr>
          <w:instrText>PAGE   \* MERGEFORMAT</w:instrText>
        </w:r>
        <w:r w:rsidRPr="00AD76B0">
          <w:rPr>
            <w:sz w:val="14"/>
            <w:szCs w:val="14"/>
          </w:rPr>
          <w:fldChar w:fldCharType="separate"/>
        </w:r>
        <w:r w:rsidRPr="00AD76B0">
          <w:rPr>
            <w:sz w:val="14"/>
            <w:szCs w:val="14"/>
          </w:rPr>
          <w:t>2</w:t>
        </w:r>
        <w:r w:rsidRPr="00AD76B0">
          <w:rPr>
            <w:sz w:val="14"/>
            <w:szCs w:val="14"/>
          </w:rPr>
          <w:fldChar w:fldCharType="end"/>
        </w:r>
      </w:p>
    </w:sdtContent>
  </w:sdt>
  <w:p w14:paraId="789A2295" w14:textId="77777777" w:rsidR="00AD7A1E" w:rsidRDefault="00AD7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4AF7" w14:textId="77777777" w:rsidR="008F6D0F" w:rsidRDefault="008F6D0F" w:rsidP="00AD76B0">
      <w:pPr>
        <w:spacing w:after="0" w:line="240" w:lineRule="auto"/>
      </w:pPr>
      <w:r>
        <w:separator/>
      </w:r>
    </w:p>
  </w:footnote>
  <w:footnote w:type="continuationSeparator" w:id="0">
    <w:p w14:paraId="68F919D9" w14:textId="77777777" w:rsidR="008F6D0F" w:rsidRDefault="008F6D0F" w:rsidP="00AD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5B29"/>
    <w:multiLevelType w:val="hybridMultilevel"/>
    <w:tmpl w:val="0938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97"/>
    <w:rsid w:val="00010615"/>
    <w:rsid w:val="00017EB7"/>
    <w:rsid w:val="0002660A"/>
    <w:rsid w:val="0003044B"/>
    <w:rsid w:val="00031E23"/>
    <w:rsid w:val="000340B5"/>
    <w:rsid w:val="000943DE"/>
    <w:rsid w:val="000B09A4"/>
    <w:rsid w:val="000C5081"/>
    <w:rsid w:val="000D2816"/>
    <w:rsid w:val="000F62CB"/>
    <w:rsid w:val="001414D9"/>
    <w:rsid w:val="00152E88"/>
    <w:rsid w:val="001555CC"/>
    <w:rsid w:val="00160624"/>
    <w:rsid w:val="00172091"/>
    <w:rsid w:val="00176C2E"/>
    <w:rsid w:val="001801ED"/>
    <w:rsid w:val="001A48A1"/>
    <w:rsid w:val="001C33FC"/>
    <w:rsid w:val="001C39F5"/>
    <w:rsid w:val="001C6064"/>
    <w:rsid w:val="001D2EDC"/>
    <w:rsid w:val="001E61DF"/>
    <w:rsid w:val="001E6D96"/>
    <w:rsid w:val="001F11C7"/>
    <w:rsid w:val="001F1509"/>
    <w:rsid w:val="001F2694"/>
    <w:rsid w:val="00221B59"/>
    <w:rsid w:val="00240109"/>
    <w:rsid w:val="00270D1A"/>
    <w:rsid w:val="00270F37"/>
    <w:rsid w:val="0028069C"/>
    <w:rsid w:val="00284EA9"/>
    <w:rsid w:val="002B12A4"/>
    <w:rsid w:val="002C13AD"/>
    <w:rsid w:val="002C2E49"/>
    <w:rsid w:val="002F07D5"/>
    <w:rsid w:val="003140CC"/>
    <w:rsid w:val="00345601"/>
    <w:rsid w:val="00350E67"/>
    <w:rsid w:val="00355845"/>
    <w:rsid w:val="00356EB2"/>
    <w:rsid w:val="00361267"/>
    <w:rsid w:val="00364921"/>
    <w:rsid w:val="0036791C"/>
    <w:rsid w:val="00370902"/>
    <w:rsid w:val="00374735"/>
    <w:rsid w:val="003958B3"/>
    <w:rsid w:val="003C6B11"/>
    <w:rsid w:val="003D5306"/>
    <w:rsid w:val="003D677F"/>
    <w:rsid w:val="003D7F97"/>
    <w:rsid w:val="003E5223"/>
    <w:rsid w:val="003F27D3"/>
    <w:rsid w:val="00416860"/>
    <w:rsid w:val="00426596"/>
    <w:rsid w:val="00436289"/>
    <w:rsid w:val="004549EE"/>
    <w:rsid w:val="004B2B5C"/>
    <w:rsid w:val="004C7559"/>
    <w:rsid w:val="004D4026"/>
    <w:rsid w:val="004D59D1"/>
    <w:rsid w:val="004D6D2D"/>
    <w:rsid w:val="004E0A80"/>
    <w:rsid w:val="004E1D06"/>
    <w:rsid w:val="004E43EC"/>
    <w:rsid w:val="00507FE2"/>
    <w:rsid w:val="00514B90"/>
    <w:rsid w:val="00531524"/>
    <w:rsid w:val="005516A1"/>
    <w:rsid w:val="00567C08"/>
    <w:rsid w:val="00575531"/>
    <w:rsid w:val="005946A1"/>
    <w:rsid w:val="005A0095"/>
    <w:rsid w:val="005A69E8"/>
    <w:rsid w:val="005B0299"/>
    <w:rsid w:val="005B050A"/>
    <w:rsid w:val="005B7EAC"/>
    <w:rsid w:val="005C74BA"/>
    <w:rsid w:val="005E6D2F"/>
    <w:rsid w:val="006137B7"/>
    <w:rsid w:val="00613FBF"/>
    <w:rsid w:val="00621ED5"/>
    <w:rsid w:val="0063357E"/>
    <w:rsid w:val="0064524B"/>
    <w:rsid w:val="006673FE"/>
    <w:rsid w:val="00677241"/>
    <w:rsid w:val="006C7D94"/>
    <w:rsid w:val="007023F3"/>
    <w:rsid w:val="0071218F"/>
    <w:rsid w:val="00724650"/>
    <w:rsid w:val="007261EA"/>
    <w:rsid w:val="00754B65"/>
    <w:rsid w:val="00757DE0"/>
    <w:rsid w:val="00767B43"/>
    <w:rsid w:val="00782A25"/>
    <w:rsid w:val="00796F41"/>
    <w:rsid w:val="007F55A5"/>
    <w:rsid w:val="00800CFE"/>
    <w:rsid w:val="00821802"/>
    <w:rsid w:val="008308C7"/>
    <w:rsid w:val="00871C87"/>
    <w:rsid w:val="008725F3"/>
    <w:rsid w:val="0088792D"/>
    <w:rsid w:val="008A3FEF"/>
    <w:rsid w:val="008F6D0F"/>
    <w:rsid w:val="009008FA"/>
    <w:rsid w:val="009279D8"/>
    <w:rsid w:val="00943E5E"/>
    <w:rsid w:val="00954463"/>
    <w:rsid w:val="009552AD"/>
    <w:rsid w:val="009607E8"/>
    <w:rsid w:val="00966085"/>
    <w:rsid w:val="00973346"/>
    <w:rsid w:val="009B6CC0"/>
    <w:rsid w:val="009C2A35"/>
    <w:rsid w:val="009F2E2A"/>
    <w:rsid w:val="00A2284A"/>
    <w:rsid w:val="00A24B49"/>
    <w:rsid w:val="00A627F0"/>
    <w:rsid w:val="00A85E03"/>
    <w:rsid w:val="00AA02D6"/>
    <w:rsid w:val="00AD76B0"/>
    <w:rsid w:val="00AD7A1E"/>
    <w:rsid w:val="00AF43FD"/>
    <w:rsid w:val="00B03802"/>
    <w:rsid w:val="00B10CDC"/>
    <w:rsid w:val="00B377D6"/>
    <w:rsid w:val="00B65AC8"/>
    <w:rsid w:val="00B666DE"/>
    <w:rsid w:val="00BA3E93"/>
    <w:rsid w:val="00BC5F8D"/>
    <w:rsid w:val="00BC7035"/>
    <w:rsid w:val="00BD13E6"/>
    <w:rsid w:val="00BE203A"/>
    <w:rsid w:val="00BE2125"/>
    <w:rsid w:val="00BE6DA0"/>
    <w:rsid w:val="00C20E3A"/>
    <w:rsid w:val="00C350F1"/>
    <w:rsid w:val="00C40753"/>
    <w:rsid w:val="00C6374F"/>
    <w:rsid w:val="00C72543"/>
    <w:rsid w:val="00C755C3"/>
    <w:rsid w:val="00CA4B33"/>
    <w:rsid w:val="00CD3095"/>
    <w:rsid w:val="00CE3977"/>
    <w:rsid w:val="00D00887"/>
    <w:rsid w:val="00D01DDC"/>
    <w:rsid w:val="00D04297"/>
    <w:rsid w:val="00D1030D"/>
    <w:rsid w:val="00D1138F"/>
    <w:rsid w:val="00D14B43"/>
    <w:rsid w:val="00D31D3F"/>
    <w:rsid w:val="00D37823"/>
    <w:rsid w:val="00D427B8"/>
    <w:rsid w:val="00D76611"/>
    <w:rsid w:val="00D80ABD"/>
    <w:rsid w:val="00D81C45"/>
    <w:rsid w:val="00D82CC9"/>
    <w:rsid w:val="00DA5408"/>
    <w:rsid w:val="00DB138F"/>
    <w:rsid w:val="00DD539E"/>
    <w:rsid w:val="00E20D87"/>
    <w:rsid w:val="00E3077C"/>
    <w:rsid w:val="00E316CF"/>
    <w:rsid w:val="00E5031E"/>
    <w:rsid w:val="00E514DF"/>
    <w:rsid w:val="00E5434B"/>
    <w:rsid w:val="00E642C8"/>
    <w:rsid w:val="00E66879"/>
    <w:rsid w:val="00E81343"/>
    <w:rsid w:val="00E95AEA"/>
    <w:rsid w:val="00EB1930"/>
    <w:rsid w:val="00EC61B5"/>
    <w:rsid w:val="00EE0294"/>
    <w:rsid w:val="00EE5426"/>
    <w:rsid w:val="00F05BF0"/>
    <w:rsid w:val="00F226F5"/>
    <w:rsid w:val="00F24A6A"/>
    <w:rsid w:val="00F31562"/>
    <w:rsid w:val="00F338BC"/>
    <w:rsid w:val="00F3391D"/>
    <w:rsid w:val="00F53665"/>
    <w:rsid w:val="00F63692"/>
    <w:rsid w:val="00F63925"/>
    <w:rsid w:val="00FA7F35"/>
    <w:rsid w:val="00FC29A7"/>
    <w:rsid w:val="00FD0245"/>
    <w:rsid w:val="00FD6D8A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3EB7"/>
  <w15:chartTrackingRefBased/>
  <w15:docId w15:val="{C972BF25-F2A2-49BF-9393-7DCFCDA1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3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B0"/>
  </w:style>
  <w:style w:type="paragraph" w:styleId="Footer">
    <w:name w:val="footer"/>
    <w:basedOn w:val="Normal"/>
    <w:link w:val="FooterChar"/>
    <w:uiPriority w:val="99"/>
    <w:unhideWhenUsed/>
    <w:rsid w:val="00AD7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B0"/>
  </w:style>
  <w:style w:type="paragraph" w:styleId="Revision">
    <w:name w:val="Revision"/>
    <w:hidden/>
    <w:uiPriority w:val="99"/>
    <w:semiHidden/>
    <w:rsid w:val="00767B43"/>
    <w:pPr>
      <w:spacing w:after="0" w:line="240" w:lineRule="auto"/>
    </w:p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B10CDC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B1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92C0-773D-4763-8C6E-B173C555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2269</Words>
  <Characters>12934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Martina Fabris</cp:lastModifiedBy>
  <cp:revision>2</cp:revision>
  <cp:lastPrinted>2023-12-19T11:55:00Z</cp:lastPrinted>
  <dcterms:created xsi:type="dcterms:W3CDTF">2023-12-24T06:34:00Z</dcterms:created>
  <dcterms:modified xsi:type="dcterms:W3CDTF">2023-12-24T06:34:00Z</dcterms:modified>
</cp:coreProperties>
</file>