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5D6A" w14:textId="76F41CDB" w:rsidR="000078AF" w:rsidRPr="000078AF" w:rsidRDefault="000078AF" w:rsidP="006622C2">
      <w:pPr>
        <w:pStyle w:val="Title"/>
        <w:spacing w:after="600"/>
        <w:rPr>
          <w:sz w:val="24"/>
          <w:szCs w:val="24"/>
        </w:rPr>
      </w:pPr>
      <w:r w:rsidRPr="000078AF">
        <w:rPr>
          <w:sz w:val="24"/>
          <w:szCs w:val="24"/>
        </w:rPr>
        <w:t xml:space="preserve">Obrazloženje financijskog plana </w:t>
      </w:r>
      <w:r w:rsidRPr="000078AF">
        <w:rPr>
          <w:sz w:val="24"/>
          <w:szCs w:val="24"/>
        </w:rPr>
        <w:br/>
        <w:t>Instituta za javne financije za razdoblje 2023.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0078AF">
        <w:rPr>
          <w:sz w:val="24"/>
          <w:szCs w:val="24"/>
        </w:rPr>
        <w:t>2025.</w:t>
      </w:r>
    </w:p>
    <w:p w14:paraId="1FF400B6" w14:textId="77777777" w:rsidR="000078AF" w:rsidRPr="000078AF" w:rsidRDefault="000078AF" w:rsidP="000078AF">
      <w:pPr>
        <w:rPr>
          <w:rFonts w:ascii="Arial" w:hAnsi="Arial" w:cs="Arial"/>
          <w:b/>
          <w:bCs/>
          <w:sz w:val="20"/>
          <w:szCs w:val="20"/>
        </w:rPr>
      </w:pPr>
      <w:r w:rsidRPr="000078AF">
        <w:rPr>
          <w:rFonts w:ascii="Arial" w:hAnsi="Arial" w:cs="Arial"/>
          <w:b/>
          <w:bCs/>
          <w:sz w:val="20"/>
          <w:szCs w:val="20"/>
        </w:rPr>
        <w:t>Sažetak djelokruga rada proračunskog korisnika</w:t>
      </w:r>
    </w:p>
    <w:p w14:paraId="6ECBF851" w14:textId="07BB947E" w:rsidR="000078AF" w:rsidRPr="000078AF" w:rsidRDefault="000078AF" w:rsidP="000078AF">
      <w:pPr>
        <w:spacing w:after="240" w:line="240" w:lineRule="auto"/>
        <w:rPr>
          <w:rFonts w:ascii="Arial" w:hAnsi="Arial" w:cs="Arial"/>
          <w:spacing w:val="-2"/>
          <w:sz w:val="20"/>
          <w:szCs w:val="20"/>
        </w:rPr>
      </w:pPr>
      <w:r w:rsidRPr="000078AF">
        <w:rPr>
          <w:rFonts w:ascii="Arial" w:hAnsi="Arial" w:cs="Arial"/>
          <w:spacing w:val="-2"/>
          <w:sz w:val="20"/>
          <w:szCs w:val="20"/>
        </w:rPr>
        <w:t>Institut za javne financije (IJF) javna je ustanova u vlasništvu Republike Hrvatske (RH) kojeg je osnovalo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0078AF">
        <w:rPr>
          <w:rFonts w:ascii="Arial" w:hAnsi="Arial" w:cs="Arial"/>
          <w:spacing w:val="-2"/>
          <w:sz w:val="20"/>
          <w:szCs w:val="20"/>
        </w:rPr>
        <w:t>Sveučilište u Zagrebu 1970. godine. IJF je jedini javni znanstveni institut u RH koji se bavi empirijskim, primijenjenim i teorijskim istraživanjem u području ekonomike javnog sektora (EJS) u RH, ali i na međunarodnoj razini.. Tako primjerice, IJF istražuje porezni, mirovinski, zdravstveni i obrazovni sustav, sustav socijalne skrbi, sustav javne uprave i javnih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0078AF">
        <w:rPr>
          <w:rFonts w:ascii="Arial" w:hAnsi="Arial" w:cs="Arial"/>
          <w:spacing w:val="-2"/>
          <w:sz w:val="20"/>
          <w:szCs w:val="20"/>
        </w:rPr>
        <w:t>poduzeća. Primarni cilj IJF</w:t>
      </w:r>
      <w:r w:rsidRPr="000078AF">
        <w:rPr>
          <w:rFonts w:ascii="Cambria Math" w:hAnsi="Cambria Math" w:cs="Cambria Math"/>
          <w:spacing w:val="-2"/>
          <w:sz w:val="20"/>
          <w:szCs w:val="20"/>
        </w:rPr>
        <w:t>‐</w:t>
      </w:r>
      <w:r w:rsidRPr="000078AF">
        <w:rPr>
          <w:rFonts w:ascii="Arial" w:hAnsi="Arial" w:cs="Arial"/>
          <w:spacing w:val="-2"/>
          <w:sz w:val="20"/>
          <w:szCs w:val="20"/>
        </w:rPr>
        <w:t>a je istraživati učinkovitost, održivost i odgovornost javnog sektora, kako bi se javnosti i nositeljima javnih politika prikazalo objektivno stanje te predložile ideje za poboljšanje i uklanjanje postojećih nedostataka. Pri tome se analiziraju ekonomska kretanja i učinci ekonomske politike u javnom sektoru, primjerice, porezna politika i reforme, politika plaća, decentralizacija, državna regulacija, financiranje nižih razina državne vlasti, državne potpore, financiranje javnih usluga i dr. Među važnim temama koje IJF istražuje su, primjerice, i otvorenost državnog i lokalnih proračuna, participacija građana u proračunskim procesima, neslužbeno gospodarstvo, fiskalna konkurencija, redistributivni učinci poreza i socijalnih naknada.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22023017" w14:textId="77777777" w:rsidR="000078AF" w:rsidRPr="000078AF" w:rsidRDefault="000078AF" w:rsidP="000078AF">
      <w:pPr>
        <w:spacing w:after="240" w:line="240" w:lineRule="auto"/>
        <w:rPr>
          <w:rFonts w:ascii="Arial" w:hAnsi="Arial" w:cs="Arial"/>
          <w:spacing w:val="-2"/>
          <w:sz w:val="20"/>
          <w:szCs w:val="20"/>
        </w:rPr>
      </w:pPr>
      <w:r w:rsidRPr="000078AF">
        <w:rPr>
          <w:rFonts w:ascii="Arial" w:hAnsi="Arial" w:cs="Arial"/>
          <w:spacing w:val="-2"/>
          <w:sz w:val="20"/>
          <w:szCs w:val="20"/>
        </w:rPr>
        <w:t xml:space="preserve">Misija IJF-a je biti financijski, politički i organizacijski što neovisniji, specijaliziran i vrhunski stručan u ekonomici javnog sektora te osposobljen vrsno istraživati ekonomske, pravne i institucionalne teme značajne za rast gospodarstva, socijalnu uključenost i aktivno participiranje RH u EU. </w:t>
      </w:r>
    </w:p>
    <w:p w14:paraId="48FBB527" w14:textId="77777777" w:rsidR="000078AF" w:rsidRPr="000078AF" w:rsidRDefault="000078AF" w:rsidP="000078AF">
      <w:pPr>
        <w:spacing w:after="240" w:line="240" w:lineRule="auto"/>
        <w:rPr>
          <w:rFonts w:ascii="Arial" w:hAnsi="Arial" w:cs="Arial"/>
          <w:spacing w:val="-2"/>
          <w:sz w:val="20"/>
          <w:szCs w:val="20"/>
        </w:rPr>
      </w:pPr>
      <w:r w:rsidRPr="000078AF">
        <w:rPr>
          <w:rFonts w:ascii="Arial" w:hAnsi="Arial" w:cs="Arial"/>
          <w:spacing w:val="-2"/>
          <w:sz w:val="20"/>
          <w:szCs w:val="20"/>
        </w:rPr>
        <w:t>Vizija IJF</w:t>
      </w:r>
      <w:r w:rsidRPr="000078AF">
        <w:rPr>
          <w:rFonts w:ascii="Cambria Math" w:hAnsi="Cambria Math" w:cs="Cambria Math"/>
          <w:spacing w:val="-2"/>
          <w:sz w:val="20"/>
          <w:szCs w:val="20"/>
        </w:rPr>
        <w:t>‐</w:t>
      </w:r>
      <w:r w:rsidRPr="000078AF">
        <w:rPr>
          <w:rFonts w:ascii="Arial" w:hAnsi="Arial" w:cs="Arial"/>
          <w:spacing w:val="-2"/>
          <w:sz w:val="20"/>
          <w:szCs w:val="20"/>
        </w:rPr>
        <w:t>a je biti osposobljen kvalitetno analizirati EJS, pridonijeti prihvaćanju suvremenih načela EJS-a, objavljivati rezultate istraživanja u vrhunskim znanstvenim časopisima, predlagati praktične, učinkovite i fiskalno održive mjere, pridonijeti unapređenju postojećeg fiskalnog modela, posebice u okviru europskih standarda te razvijati međunarodnu suradnju.</w:t>
      </w:r>
    </w:p>
    <w:p w14:paraId="7B6167FD" w14:textId="77777777" w:rsidR="000078AF" w:rsidRPr="000078AF" w:rsidRDefault="000078AF" w:rsidP="000078AF">
      <w:pPr>
        <w:spacing w:after="240" w:line="240" w:lineRule="auto"/>
        <w:rPr>
          <w:rFonts w:ascii="Arial" w:hAnsi="Arial" w:cs="Arial"/>
          <w:spacing w:val="-2"/>
          <w:sz w:val="20"/>
          <w:szCs w:val="20"/>
        </w:rPr>
      </w:pPr>
      <w:r w:rsidRPr="000078AF">
        <w:rPr>
          <w:rFonts w:ascii="Arial" w:hAnsi="Arial" w:cs="Arial"/>
          <w:spacing w:val="-2"/>
          <w:sz w:val="20"/>
          <w:szCs w:val="20"/>
        </w:rPr>
        <w:t>IJF zapošljava znanstvenike koji su se tijekom cijele svoje karijere usavršavali i bavili područjem javnih financija, čime su stekli znanje, iskustvo, ekspertizu te ugled u domaćim i inozemnim znanstvenim i stručnim krugovima.</w:t>
      </w:r>
    </w:p>
    <w:p w14:paraId="62DF5868" w14:textId="1E6CD29E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Po Nacionalnoj klasifikaciji djelatnosti Državnog zavoda za statistiku djelatnost IJF-a je: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Istraživanje i eksperimentalni razvoj u prirodnim i društvenim znanostima, brojčana oznaka razreda: 7220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>. Osim primarne djelatnosti istraživanja, IJF je registriran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>i za nakladničku djelatnost.</w:t>
      </w:r>
    </w:p>
    <w:p w14:paraId="2D4F8598" w14:textId="4722D968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Prema podacima za 2021., IJF je iz državnog proračuna financiran s 35% ukupnih prihoda, dok ostale prihode ostvaruje putem ugovornih odnosa na tržištu (59%), projekata za Hrvatsku zakladu za znanost (HRZZ, 5%) i sredstava donatora (1%). IJF djeluje u vlastitom prostoru u Smičiklasovoj ulici 21 u Zagrebu i trenutno ima 19 zaposlenika, od čega 12 znanstvenika (uključujući i 2 poslijedoktorandice zaposlene na teret HRZZ-a na određeno vrijeme od dvije godine),</w:t>
      </w:r>
      <w:r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>1 doktorandicu zaposlenu na određeno vrijeme od 4 godine na teret HRZZ-a, 1 diplomiranog pravnika, 1 voditeljicu biblioteke, 1 stručnu suradnicu te 1 voditeljicu računovodstva, 1 računovodstvenog referenta i 1 administrativnu tajnicu (SSS). Od ukupno 19 zaposlenika, 13 ima doktorat znanosti (10 zaposlenih na znanstvenim, 2 na stručnim radnim mjestima (poslijedoktorandice) te voditeljica biblioteke). Vlastitim sredstvima IJF financira dvije (2) zaposlenice.</w:t>
      </w:r>
    </w:p>
    <w:p w14:paraId="4153BFFB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U skladu s člankom 28. Zakona o proračunu (NN 144/21), te Uputama Ministarstva financija i Ministarstva znanosti i obrazovanja za izradu prijedloga financijskog plana za razdoblje 2023. i projekcija za 2024. i 2025., najprije dajemo kratko obrazloženje općeg dijela, a potom i posebnog dijela financijskog IJF za naredno trogodišnje razdoblje.</w:t>
      </w:r>
    </w:p>
    <w:p w14:paraId="2A604B44" w14:textId="77777777" w:rsidR="000078AF" w:rsidRDefault="000078AF" w:rsidP="000078AF">
      <w:pPr>
        <w:spacing w:after="240" w:line="240" w:lineRule="auto"/>
        <w:rPr>
          <w:rFonts w:ascii="Arial" w:eastAsia="Times New Roman" w:hAnsi="Arial" w:cs="Arial"/>
          <w:b/>
          <w:spacing w:val="-2"/>
          <w:sz w:val="20"/>
          <w:szCs w:val="20"/>
        </w:rPr>
        <w:sectPr w:rsidR="000078AF" w:rsidSect="00B1395C">
          <w:headerReference w:type="default" r:id="rId8"/>
          <w:footerReference w:type="default" r:id="rId9"/>
          <w:pgSz w:w="11907" w:h="16839" w:code="9"/>
          <w:pgMar w:top="1417" w:right="1417" w:bottom="1417" w:left="1417" w:header="135" w:footer="709" w:gutter="0"/>
          <w:cols w:space="708"/>
          <w:docGrid w:linePitch="360"/>
        </w:sectPr>
      </w:pPr>
    </w:p>
    <w:p w14:paraId="0CD231C9" w14:textId="37B7A62C" w:rsidR="000078AF" w:rsidRPr="000078AF" w:rsidRDefault="000078AF" w:rsidP="000078AF">
      <w:pPr>
        <w:spacing w:after="240" w:line="24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b/>
          <w:spacing w:val="-2"/>
          <w:sz w:val="20"/>
          <w:szCs w:val="20"/>
        </w:rPr>
        <w:lastRenderedPageBreak/>
        <w:t xml:space="preserve">Obrazloženje općeg dijela financijskog plana za razdoblje 2023. </w:t>
      </w:r>
      <w:r w:rsidRPr="000078AF">
        <w:rPr>
          <w:rFonts w:ascii="Arial" w:eastAsia="Times New Roman" w:hAnsi="Arial" w:cs="Arial"/>
          <w:b/>
          <w:spacing w:val="-2"/>
          <w:sz w:val="20"/>
          <w:szCs w:val="20"/>
        </w:rPr>
        <w:sym w:font="Symbol" w:char="F02D"/>
      </w:r>
      <w:r w:rsidRPr="000078AF">
        <w:rPr>
          <w:rFonts w:ascii="Arial" w:eastAsia="Times New Roman" w:hAnsi="Arial" w:cs="Arial"/>
          <w:b/>
          <w:spacing w:val="-2"/>
          <w:sz w:val="20"/>
          <w:szCs w:val="20"/>
        </w:rPr>
        <w:t xml:space="preserve"> 2025.</w:t>
      </w:r>
    </w:p>
    <w:p w14:paraId="216BEFB1" w14:textId="77777777" w:rsidR="000078AF" w:rsidRPr="000078AF" w:rsidRDefault="000078AF" w:rsidP="000078AF">
      <w:pPr>
        <w:spacing w:after="240" w:line="24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b/>
          <w:spacing w:val="-2"/>
          <w:sz w:val="20"/>
          <w:szCs w:val="20"/>
        </w:rPr>
        <w:t>Sažetak računa prihoda i rashoda, primitaka i izdataka</w:t>
      </w:r>
    </w:p>
    <w:p w14:paraId="44D7268D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Ukupni planirani prihodi i primici IJF-a za 2023. godinu iznose 1.460.538 €. Sastoje se od prihoda iz proračuna (izvor 11) u iznosu 534.852 €, vlastitih prihoda od prodaje roba i usluga (izvor 31) u iznosu 849.487 €, donacija od neprofitnih organizacija (izvor 61) u iznosu 33.357 €, pomoći od međunarodnih organizacija u iznosu 15.517 € i prijenosa sredstava od proračunskih korisnika istog proračuna (HRZZ-a, izvor 52) u iznosu 27.325 €.</w:t>
      </w:r>
    </w:p>
    <w:p w14:paraId="0CEED37B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Ukupni planirani rashodi i izdaci IJF-a za 2023. iznose 1.550.538 €. Sastoje se od rashoda poslovanja (1.535.013 €) i rashoda za nefinancijsku imovinu (15.525 €).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poslovanja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iz proračunskih sredstava planirani su u iznosu 529.240 €, iz vlastitih izvora 896.928 €, od donacija neprofitnih organizacija 33.357 €, pomoći od međunarodnih organizacija u iznosu 31.937 € i prijenosa sredstava od korisnika istoga proračuna (HRZZ-a) 43.551 €.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za nefinancijsku imovinu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planirani su iz proračunskih sredstava u iznosu 5.612 €, vlastitih izvora 9.648 € i prijenosa sredstava od HRZZ-a u iznosu 265 €.</w:t>
      </w:r>
    </w:p>
    <w:p w14:paraId="4133CA82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Razlika između ukupno planiranih prihoda i planiranih rashoda za 2023. iznosi 90.000 € (manjak tekućih prihoda u 2023). Sastoji se od manjka na izvoru 31 u iznosu 57.090 €, izvoru 51 u iznosu 16.420 €, te izvoru 52 u iznosu 16.490 €. Tekući manjak prihoda u 2023. će se pokriti iz prijenosa neutrošenih sredstava koncem 2022.</w:t>
      </w:r>
    </w:p>
    <w:p w14:paraId="7AECB93C" w14:textId="09CF3A3C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Projekcijama za 2024. planiraju se ukupni prihodi poslovanja u iznosu od 1.466.254 €. Sastoje se od prihoda iz proračuna (izvor 11) u iznosu 534.852 €, vlastitih prihoda od prodaje roba i usluga (izvor 31) u iznosu 911.119 €, donacija od neprofitnih organizacija (izvor 61) u iznosu 15.555 € i prijenosa sredstava od proračunskih korisnika istog proračuna (HRZZ-a, izvor 52) u iznosu 4.728 €.</w:t>
      </w:r>
    </w:p>
    <w:p w14:paraId="668B3518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Ukupni planirani rashodi i izdaci u 2024. iznose 1.506.254 €. Sastoje se od rashoda poslovanja (1.491.122 €) i rashoda za nefinancijsku imovinu (15.132 €).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poslovanja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iz proračunskih sredstava planirani su u iznosu 529.240 €, iz vlastitih izvora 938,845 €, od donacija neprofitnih organizacija 15.555 € i prijenosa sredstava od korisnika istoga proračuna (HRZZ-a) 7.482 €.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za nefinancijsku imovinu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planirani su iz proračunskih sredstava u iznosu 5.612 € i vlastitih izvora 9.520 €.</w:t>
      </w:r>
    </w:p>
    <w:p w14:paraId="0580D521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Razlika između prihoda i rashoda u iznosu od 40.000 € predstavlja manjak tekućih prihoda u 2024. On se sastoji od manjka na izvoru 31 u iznosu 37.246 € i manjka na izvoru 52 u iznosu 2.754 €. Tekući manjak prihoda u 2024. pokrit će se iz prijenosa neutrošenih sredstava koncem 2023. po svakom izvoru.</w:t>
      </w:r>
    </w:p>
    <w:p w14:paraId="6A5C6A2A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Projekcijama za 2025. planiraju se ukupni prihodi poslovanja u iznosu od 1.471.254 €. Sastoje se od prihoda iz proračuna (izvor 11) u iznosu 534.852 € i vlastitih prihoda od prodaje roba i usluga (izvor 31) u iznosu 936.402 €.</w:t>
      </w:r>
    </w:p>
    <w:p w14:paraId="7661D03B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Ukupni planirani rashodi i izdaci u 2025. iznose 1.501.254 €, a sastoje se od rashoda poslovanja (1.486.122 €) i rashoda za nefinancijsku imovinu (15.132 €).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poslovanja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iz proračunskih sredstava planirani su u iznosu 529.240 €, iz vlastitih izvora 956.882 €. </w:t>
      </w:r>
      <w:r w:rsidRPr="000078AF">
        <w:rPr>
          <w:rFonts w:ascii="Arial" w:eastAsia="Times New Roman" w:hAnsi="Arial" w:cs="Arial"/>
          <w:i/>
          <w:spacing w:val="-2"/>
          <w:sz w:val="20"/>
          <w:szCs w:val="20"/>
        </w:rPr>
        <w:t>Rashodi za nefinancijsku imovinu</w:t>
      </w: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 planirani su iz proračunskih sredstava u iznosu 5.612 € i vlastitih izvora 9.520 €.</w:t>
      </w:r>
    </w:p>
    <w:p w14:paraId="217E54C2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Razlika između prihoda i rashoda u 2025. u iznosu od 30.000 € planirana je na vlastitim izvorima financiranja i pokriva se iz prijenosa neutrošenih vlastitih sredstava koncem 2024.</w:t>
      </w:r>
    </w:p>
    <w:p w14:paraId="68E6E647" w14:textId="77777777" w:rsidR="000078AF" w:rsidRPr="000078AF" w:rsidRDefault="000078AF" w:rsidP="000078AF">
      <w:pPr>
        <w:spacing w:after="240" w:line="240" w:lineRule="auto"/>
        <w:jc w:val="center"/>
        <w:rPr>
          <w:rFonts w:ascii="Arial" w:eastAsia="Times New Roman" w:hAnsi="Arial" w:cs="Arial"/>
          <w:b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b/>
          <w:spacing w:val="-2"/>
          <w:sz w:val="20"/>
          <w:szCs w:val="20"/>
        </w:rPr>
        <w:t>Sažetak računa financiranja</w:t>
      </w:r>
    </w:p>
    <w:p w14:paraId="7D1D1093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Račun financiranja prikazuje način pokrića tekućih manjkova iz planiranih iznosa prijenosa neutrošenih sredstava iz prethodnih godina. </w:t>
      </w:r>
    </w:p>
    <w:p w14:paraId="5F11CEFC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Tekući manjak prihoda i primitaka za 2023. planiran je u iznosu od 90.000 €, a podmiruje se iz razlike između procijenjenog iznosa prijenosa neutrošenih sredstava iz 2022. u 2023. u iznosu od 470.000 € i procijenjenog iznosa prijenosa neutrošenih sredstava koncem 2023. u 2024. godinu u iznosu od 380.000 € (razlika 90.000€). </w:t>
      </w:r>
    </w:p>
    <w:p w14:paraId="493E95DA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lastRenderedPageBreak/>
        <w:t>Planirani iznos neutrošenih sredstava koncem 2022. u iznosu 470.000 € (tzv. prijenos sredstava u 2023.) sastoji se od: neutrošenih vlastitih sredstava u iznosu 434.335 €, neutrošenih sredstava HRZZ-a u iznosu 19.245 € i netrošenih pomoći međunarodnih organizacija u iznosu 16.420 €. Istovremeno je planiran prijenos neutrošenih sredstava koncem 2023. u 2024. u ukupnom iznosu 380.000 €. Sastoji se od prijenosa neutrošenih vlastitih sredstava u iznosu 377.245 € i neutrošenih sredstava HRZZ-a u iznosu 2.755 €.</w:t>
      </w:r>
    </w:p>
    <w:p w14:paraId="0107B327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 xml:space="preserve">Tekući manjak prihoda i primitaka za 2024. u iznosu od 40.000 € podmiruje se iz razlike procijenjenih iznosa prijenosa neutrošenih sredstava koncem 2023. (380.000 €) i koncem 2024. (340.000 €). </w:t>
      </w:r>
    </w:p>
    <w:p w14:paraId="1F708250" w14:textId="77777777" w:rsidR="000078AF" w:rsidRP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Tekući manjak prihoda i primitaka za 2025. u iznosu od 30.000 € podmiruje se iz razlike procijenjenog iznosa neutrošenih vlastitih sredstava koncem 2024. (340.000 €) i neutrošenih vlastitih sredstava koncem 2025. (310.000 €).</w:t>
      </w:r>
    </w:p>
    <w:p w14:paraId="3A43F1CF" w14:textId="6DF9CEA9" w:rsidR="000078AF" w:rsidRDefault="000078AF" w:rsidP="000078AF">
      <w:pPr>
        <w:spacing w:after="240" w:line="240" w:lineRule="auto"/>
        <w:rPr>
          <w:rFonts w:ascii="Arial" w:eastAsia="Times New Roman" w:hAnsi="Arial" w:cs="Arial"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spacing w:val="-2"/>
          <w:sz w:val="20"/>
          <w:szCs w:val="20"/>
        </w:rPr>
        <w:t>Prijenosi neutrošenih sredstava koncem svakog razdoblja, iskazani su po svim izvorima i aktivnostima gdje su planirani. To su neutrošena sredstva iz evidencijskih izvora koje čine: vlastiti izvori, ostale pomoći (sredstva Hrvatske zaklade za znanost, HRZZ) i EU projekti (vidljivo na listu Unos prijenosa).</w:t>
      </w:r>
    </w:p>
    <w:p w14:paraId="237A1272" w14:textId="0B782836" w:rsidR="000078AF" w:rsidRPr="000078AF" w:rsidRDefault="000078AF" w:rsidP="000078AF">
      <w:pPr>
        <w:spacing w:after="240" w:line="240" w:lineRule="auto"/>
        <w:jc w:val="center"/>
        <w:rPr>
          <w:rFonts w:ascii="Arial" w:eastAsia="Times New Roman" w:hAnsi="Arial" w:cs="Arial"/>
          <w:b/>
          <w:bCs/>
          <w:spacing w:val="-2"/>
          <w:sz w:val="20"/>
          <w:szCs w:val="20"/>
        </w:rPr>
      </w:pPr>
      <w:r w:rsidRPr="000078AF">
        <w:rPr>
          <w:rFonts w:ascii="Arial" w:eastAsia="Times New Roman" w:hAnsi="Arial" w:cs="Arial"/>
          <w:b/>
          <w:bCs/>
          <w:spacing w:val="-2"/>
          <w:sz w:val="20"/>
          <w:szCs w:val="20"/>
        </w:rPr>
        <w:t>Ukupne i dospjele obveze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398"/>
      </w:tblGrid>
      <w:tr w:rsidR="000078AF" w14:paraId="3C61DF7C" w14:textId="77777777" w:rsidTr="000078AF">
        <w:trPr>
          <w:trHeight w:val="292"/>
        </w:trPr>
        <w:tc>
          <w:tcPr>
            <w:tcW w:w="1980" w:type="dxa"/>
          </w:tcPr>
          <w:p w14:paraId="7C1A031F" w14:textId="77777777" w:rsidR="000078AF" w:rsidRDefault="000078AF" w:rsidP="000078A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CF6AD2F" w14:textId="40A711FF" w:rsidR="000078AF" w:rsidRDefault="000078AF" w:rsidP="000078A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Stanje obveza na dan 31. 12. 2021.</w:t>
            </w:r>
          </w:p>
        </w:tc>
        <w:tc>
          <w:tcPr>
            <w:tcW w:w="3398" w:type="dxa"/>
          </w:tcPr>
          <w:p w14:paraId="6E5E8D5B" w14:textId="6DE31591" w:rsidR="000078AF" w:rsidRDefault="000078AF" w:rsidP="000078A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Stanje obveza na dan 30. 6. 2022.</w:t>
            </w:r>
          </w:p>
        </w:tc>
      </w:tr>
      <w:tr w:rsidR="000078AF" w14:paraId="6154E3AB" w14:textId="77777777" w:rsidTr="000078AF">
        <w:tc>
          <w:tcPr>
            <w:tcW w:w="1980" w:type="dxa"/>
          </w:tcPr>
          <w:p w14:paraId="11C7629B" w14:textId="70133D6B" w:rsidR="000078AF" w:rsidRDefault="000078AF" w:rsidP="000078A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Ukupne obveze</w:t>
            </w:r>
          </w:p>
        </w:tc>
        <w:tc>
          <w:tcPr>
            <w:tcW w:w="3685" w:type="dxa"/>
          </w:tcPr>
          <w:p w14:paraId="291E7D85" w14:textId="7C0148A1" w:rsidR="000078AF" w:rsidRDefault="000078AF" w:rsidP="000078A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599.275,86 kn (79.537,58 €)</w:t>
            </w:r>
          </w:p>
        </w:tc>
        <w:tc>
          <w:tcPr>
            <w:tcW w:w="3398" w:type="dxa"/>
          </w:tcPr>
          <w:p w14:paraId="11C22D6A" w14:textId="0357EA93" w:rsidR="000078AF" w:rsidRDefault="000078AF" w:rsidP="000078A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108.279,21 kn (14.371,12 €)</w:t>
            </w:r>
          </w:p>
        </w:tc>
      </w:tr>
      <w:tr w:rsidR="000078AF" w14:paraId="5F34DCA4" w14:textId="77777777" w:rsidTr="000078AF">
        <w:tc>
          <w:tcPr>
            <w:tcW w:w="1980" w:type="dxa"/>
          </w:tcPr>
          <w:p w14:paraId="066BDAFD" w14:textId="07B8E99D" w:rsidR="000078AF" w:rsidRDefault="000078AF" w:rsidP="000078AF">
            <w:pPr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Dospjele obveze</w:t>
            </w:r>
          </w:p>
        </w:tc>
        <w:tc>
          <w:tcPr>
            <w:tcW w:w="3685" w:type="dxa"/>
          </w:tcPr>
          <w:p w14:paraId="72BCDA53" w14:textId="17A9E9B6" w:rsidR="000078AF" w:rsidRDefault="000078AF" w:rsidP="000078A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0</w:t>
            </w:r>
          </w:p>
        </w:tc>
        <w:tc>
          <w:tcPr>
            <w:tcW w:w="3398" w:type="dxa"/>
          </w:tcPr>
          <w:p w14:paraId="521087C1" w14:textId="5ECEBE13" w:rsidR="000078AF" w:rsidRDefault="000078AF" w:rsidP="000078AF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-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0</w:t>
            </w:r>
          </w:p>
        </w:tc>
      </w:tr>
    </w:tbl>
    <w:p w14:paraId="1BAB665A" w14:textId="77777777" w:rsidR="000078AF" w:rsidRPr="000078AF" w:rsidRDefault="000078AF" w:rsidP="000078AF">
      <w:pPr>
        <w:spacing w:after="24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14:paraId="5BA060C3" w14:textId="07608E56" w:rsid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1E411AD0" w14:textId="42AE5F6D" w:rsid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368FA57A" w14:textId="3FCBFABC" w:rsid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F5EC7BB" w14:textId="422104B6" w:rsid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7BE814E" w14:textId="77777777" w:rsidR="000078AF" w:rsidRP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A5B3B39" w14:textId="08009A77" w:rsidR="00B1395C" w:rsidRPr="000078AF" w:rsidRDefault="000078AF" w:rsidP="000078AF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0078AF">
        <w:rPr>
          <w:rFonts w:ascii="Arial" w:hAnsi="Arial" w:cs="Arial"/>
          <w:sz w:val="20"/>
          <w:szCs w:val="20"/>
        </w:rPr>
        <w:t>Zagreb, 15. prosinca 2022.</w:t>
      </w:r>
    </w:p>
    <w:sectPr w:rsidR="00B1395C" w:rsidRPr="000078AF" w:rsidSect="00B1395C">
      <w:headerReference w:type="default" r:id="rId10"/>
      <w:footerReference w:type="default" r:id="rId11"/>
      <w:pgSz w:w="11907" w:h="16839" w:code="9"/>
      <w:pgMar w:top="1417" w:right="1417" w:bottom="1417" w:left="1417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7AD4" w14:textId="77777777" w:rsidR="00E550FD" w:rsidRDefault="00E550FD" w:rsidP="00A37908">
      <w:pPr>
        <w:spacing w:after="0" w:line="240" w:lineRule="auto"/>
      </w:pPr>
      <w:r>
        <w:separator/>
      </w:r>
    </w:p>
  </w:endnote>
  <w:endnote w:type="continuationSeparator" w:id="0">
    <w:p w14:paraId="2EFD5B0C" w14:textId="77777777" w:rsidR="00E550FD" w:rsidRDefault="00E550FD" w:rsidP="00A3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DE4F" w14:textId="77777777" w:rsidR="00A91C4A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b/>
        <w:smallCaps/>
        <w:color w:val="595959" w:themeColor="text1" w:themeTint="A6"/>
        <w:sz w:val="16"/>
        <w:szCs w:val="16"/>
      </w:rPr>
      <w:t xml:space="preserve">institut za javne financije 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| Smičiklasova 21, 10 000 Zagreb, Hrvatska | p.p. 320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e-mail</w:t>
    </w:r>
    <w:r w:rsidRPr="00B1395C">
      <w:rPr>
        <w:rFonts w:ascii="Arial" w:hAnsi="Arial" w:cs="Arial"/>
        <w:caps/>
        <w:color w:val="595959" w:themeColor="text1" w:themeTint="A6"/>
        <w:sz w:val="16"/>
        <w:szCs w:val="16"/>
      </w:rPr>
      <w:t xml:space="preserve">: </w:t>
    </w:r>
    <w:hyperlink r:id="rId1" w:history="1">
      <w:r w:rsidRPr="00B1395C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</w:rPr>
        <w:t>ured@ijf.hr</w:t>
      </w:r>
    </w:hyperlink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web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www.ijf.hr</w:t>
    </w:r>
  </w:p>
  <w:p w14:paraId="2A3F4FA6" w14:textId="77777777" w:rsidR="00A91C4A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tel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+385(0)1 4886 456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fax: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 +385 (0)1 4819 365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oib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41683226810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matični broj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>: 3226344 | Raiffeisenbank Austria d.d.</w:t>
    </w:r>
  </w:p>
  <w:p w14:paraId="59DF49B4" w14:textId="77777777" w:rsidR="00FD3A1E" w:rsidRPr="00B1395C" w:rsidRDefault="00A91C4A" w:rsidP="00B1395C">
    <w:pPr>
      <w:pStyle w:val="Footer"/>
      <w:spacing w:line="220" w:lineRule="exact"/>
      <w:jc w:val="center"/>
      <w:rPr>
        <w:rFonts w:ascii="Arial" w:hAnsi="Arial" w:cs="Arial"/>
        <w:color w:val="595959" w:themeColor="text1" w:themeTint="A6"/>
        <w:sz w:val="16"/>
        <w:szCs w:val="16"/>
      </w:rPr>
    </w:pP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žiro račun</w:t>
    </w:r>
    <w:r w:rsidRPr="00B1395C">
      <w:rPr>
        <w:rFonts w:ascii="Arial" w:hAnsi="Arial" w:cs="Arial"/>
        <w:color w:val="595959" w:themeColor="text1" w:themeTint="A6"/>
        <w:sz w:val="16"/>
        <w:szCs w:val="16"/>
      </w:rPr>
      <w:t xml:space="preserve">: 2484008-1100661775 | </w:t>
    </w:r>
    <w:r w:rsidRPr="00B1395C">
      <w:rPr>
        <w:rFonts w:ascii="Arial" w:hAnsi="Arial" w:cs="Arial"/>
        <w:smallCaps/>
        <w:color w:val="595959" w:themeColor="text1" w:themeTint="A6"/>
        <w:sz w:val="16"/>
        <w:szCs w:val="16"/>
      </w:rPr>
      <w:t>swift: rzbhhr2xxxx | iban: hr7024840081100661775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E6AD" w14:textId="0652E1E9" w:rsidR="000078AF" w:rsidRPr="000078AF" w:rsidRDefault="000078AF" w:rsidP="0000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8107F" w14:textId="77777777" w:rsidR="00E550FD" w:rsidRDefault="00E550FD" w:rsidP="00A37908">
      <w:pPr>
        <w:spacing w:after="0" w:line="240" w:lineRule="auto"/>
      </w:pPr>
      <w:r>
        <w:separator/>
      </w:r>
    </w:p>
  </w:footnote>
  <w:footnote w:type="continuationSeparator" w:id="0">
    <w:p w14:paraId="71687359" w14:textId="77777777" w:rsidR="00E550FD" w:rsidRDefault="00E550FD" w:rsidP="00A3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6A4" w14:textId="77777777" w:rsidR="00FD3A1E" w:rsidRPr="00B1395C" w:rsidRDefault="00431741" w:rsidP="00431741">
    <w:pPr>
      <w:pStyle w:val="Header"/>
      <w:ind w:hanging="709"/>
    </w:pPr>
    <w:r>
      <w:rPr>
        <w:noProof/>
      </w:rPr>
      <w:drawing>
        <wp:inline distT="0" distB="0" distL="0" distR="0" wp14:anchorId="3E4E156A" wp14:editId="54985F5E">
          <wp:extent cx="3005328" cy="1310640"/>
          <wp:effectExtent l="0" t="0" r="5080" b="3810"/>
          <wp:docPr id="3" name="Picture 3" descr="logo instituta za javne financ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JF_logo_hrv_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328" cy="1310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0F03" w14:textId="40EC78CD" w:rsidR="000078AF" w:rsidRPr="00B1395C" w:rsidRDefault="000078AF" w:rsidP="00431741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6D8"/>
    <w:multiLevelType w:val="hybridMultilevel"/>
    <w:tmpl w:val="87D43D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72BD"/>
    <w:multiLevelType w:val="hybridMultilevel"/>
    <w:tmpl w:val="E02A6D7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6668F"/>
    <w:multiLevelType w:val="hybridMultilevel"/>
    <w:tmpl w:val="A7D657AA"/>
    <w:lvl w:ilvl="0" w:tplc="874E46DA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966"/>
    <w:multiLevelType w:val="multilevel"/>
    <w:tmpl w:val="84F0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498375D"/>
    <w:multiLevelType w:val="hybridMultilevel"/>
    <w:tmpl w:val="A77E1AAE"/>
    <w:lvl w:ilvl="0" w:tplc="6796670C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6232"/>
    <w:multiLevelType w:val="hybridMultilevel"/>
    <w:tmpl w:val="D1F2EC10"/>
    <w:lvl w:ilvl="0" w:tplc="3DD81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6A60"/>
    <w:multiLevelType w:val="hybridMultilevel"/>
    <w:tmpl w:val="5BEE4A0E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4CE"/>
    <w:multiLevelType w:val="hybridMultilevel"/>
    <w:tmpl w:val="8DF0D15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8647F"/>
    <w:multiLevelType w:val="hybridMultilevel"/>
    <w:tmpl w:val="15A0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D11F9"/>
    <w:multiLevelType w:val="hybridMultilevel"/>
    <w:tmpl w:val="5C4648A8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365DC"/>
    <w:multiLevelType w:val="hybridMultilevel"/>
    <w:tmpl w:val="7020144E"/>
    <w:lvl w:ilvl="0" w:tplc="30AA3C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64937"/>
    <w:multiLevelType w:val="hybridMultilevel"/>
    <w:tmpl w:val="2D72B44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50CB8"/>
    <w:multiLevelType w:val="hybridMultilevel"/>
    <w:tmpl w:val="271CD558"/>
    <w:lvl w:ilvl="0" w:tplc="DE0CF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317A5"/>
    <w:multiLevelType w:val="hybridMultilevel"/>
    <w:tmpl w:val="44724D2A"/>
    <w:lvl w:ilvl="0" w:tplc="DA707EA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F418DE"/>
    <w:multiLevelType w:val="hybridMultilevel"/>
    <w:tmpl w:val="4236683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3277"/>
    <w:multiLevelType w:val="hybridMultilevel"/>
    <w:tmpl w:val="A298315A"/>
    <w:lvl w:ilvl="0" w:tplc="BAC231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F8406D"/>
    <w:multiLevelType w:val="hybridMultilevel"/>
    <w:tmpl w:val="0352A380"/>
    <w:lvl w:ilvl="0" w:tplc="04824226">
      <w:start w:val="52"/>
      <w:numFmt w:val="bullet"/>
      <w:lvlText w:val="-"/>
      <w:lvlJc w:val="left"/>
      <w:pPr>
        <w:ind w:left="39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 w15:restartNumberingAfterBreak="0">
    <w:nsid w:val="36AD3ABE"/>
    <w:multiLevelType w:val="hybridMultilevel"/>
    <w:tmpl w:val="9CD0482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877E2"/>
    <w:multiLevelType w:val="hybridMultilevel"/>
    <w:tmpl w:val="6172F0CE"/>
    <w:lvl w:ilvl="0" w:tplc="AD76203E">
      <w:start w:val="255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BB685C"/>
    <w:multiLevelType w:val="hybridMultilevel"/>
    <w:tmpl w:val="C68A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27AA"/>
    <w:multiLevelType w:val="hybridMultilevel"/>
    <w:tmpl w:val="CDE2E6EA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F0C84"/>
    <w:multiLevelType w:val="hybridMultilevel"/>
    <w:tmpl w:val="C980D194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5557E"/>
    <w:multiLevelType w:val="hybridMultilevel"/>
    <w:tmpl w:val="907C809E"/>
    <w:lvl w:ilvl="0" w:tplc="13A856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C041A"/>
    <w:multiLevelType w:val="hybridMultilevel"/>
    <w:tmpl w:val="03227A82"/>
    <w:lvl w:ilvl="0" w:tplc="DBB0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D831D8"/>
    <w:multiLevelType w:val="hybridMultilevel"/>
    <w:tmpl w:val="930E2A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26E65"/>
    <w:multiLevelType w:val="hybridMultilevel"/>
    <w:tmpl w:val="8078EB16"/>
    <w:lvl w:ilvl="0" w:tplc="7D36F772">
      <w:start w:val="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91D76"/>
    <w:multiLevelType w:val="hybridMultilevel"/>
    <w:tmpl w:val="877883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492F83"/>
    <w:multiLevelType w:val="hybridMultilevel"/>
    <w:tmpl w:val="CC6CFF20"/>
    <w:lvl w:ilvl="0" w:tplc="7806E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3B75"/>
    <w:multiLevelType w:val="hybridMultilevel"/>
    <w:tmpl w:val="E7F0A71A"/>
    <w:lvl w:ilvl="0" w:tplc="6BD41932">
      <w:start w:val="29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E4C6B"/>
    <w:multiLevelType w:val="hybridMultilevel"/>
    <w:tmpl w:val="C198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D44F8"/>
    <w:multiLevelType w:val="hybridMultilevel"/>
    <w:tmpl w:val="915A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11538"/>
    <w:multiLevelType w:val="hybridMultilevel"/>
    <w:tmpl w:val="563A7040"/>
    <w:lvl w:ilvl="0" w:tplc="B322CFCC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1A71F23"/>
    <w:multiLevelType w:val="hybridMultilevel"/>
    <w:tmpl w:val="4B58F53A"/>
    <w:lvl w:ilvl="0" w:tplc="A2E26A0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E426E"/>
    <w:multiLevelType w:val="hybridMultilevel"/>
    <w:tmpl w:val="96407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855E2"/>
    <w:multiLevelType w:val="hybridMultilevel"/>
    <w:tmpl w:val="E188C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6A7E8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557CEB74">
      <w:numFmt w:val="bullet"/>
      <w:lvlText w:val="·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AB1879"/>
    <w:multiLevelType w:val="hybridMultilevel"/>
    <w:tmpl w:val="2FD8E5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37560"/>
    <w:multiLevelType w:val="hybridMultilevel"/>
    <w:tmpl w:val="739A5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55B9F"/>
    <w:multiLevelType w:val="hybridMultilevel"/>
    <w:tmpl w:val="69D69E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24DC5"/>
    <w:multiLevelType w:val="hybridMultilevel"/>
    <w:tmpl w:val="76B6A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03FDC"/>
    <w:multiLevelType w:val="hybridMultilevel"/>
    <w:tmpl w:val="527E1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CB2679"/>
    <w:multiLevelType w:val="hybridMultilevel"/>
    <w:tmpl w:val="4392C640"/>
    <w:lvl w:ilvl="0" w:tplc="2E12B0C6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258D1"/>
    <w:multiLevelType w:val="hybridMultilevel"/>
    <w:tmpl w:val="1772B02E"/>
    <w:lvl w:ilvl="0" w:tplc="0A18A810">
      <w:start w:val="2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2"/>
  </w:num>
  <w:num w:numId="5">
    <w:abstractNumId w:val="26"/>
  </w:num>
  <w:num w:numId="6">
    <w:abstractNumId w:val="16"/>
  </w:num>
  <w:num w:numId="7">
    <w:abstractNumId w:val="19"/>
  </w:num>
  <w:num w:numId="8">
    <w:abstractNumId w:val="3"/>
  </w:num>
  <w:num w:numId="9">
    <w:abstractNumId w:val="5"/>
  </w:num>
  <w:num w:numId="10">
    <w:abstractNumId w:val="15"/>
  </w:num>
  <w:num w:numId="11">
    <w:abstractNumId w:val="28"/>
  </w:num>
  <w:num w:numId="12">
    <w:abstractNumId w:val="31"/>
  </w:num>
  <w:num w:numId="13">
    <w:abstractNumId w:val="13"/>
  </w:num>
  <w:num w:numId="14">
    <w:abstractNumId w:val="33"/>
  </w:num>
  <w:num w:numId="15">
    <w:abstractNumId w:val="10"/>
  </w:num>
  <w:num w:numId="16">
    <w:abstractNumId w:val="32"/>
  </w:num>
  <w:num w:numId="17">
    <w:abstractNumId w:val="29"/>
  </w:num>
  <w:num w:numId="18">
    <w:abstractNumId w:val="18"/>
  </w:num>
  <w:num w:numId="19">
    <w:abstractNumId w:val="42"/>
  </w:num>
  <w:num w:numId="20">
    <w:abstractNumId w:val="41"/>
  </w:num>
  <w:num w:numId="21">
    <w:abstractNumId w:val="4"/>
  </w:num>
  <w:num w:numId="22">
    <w:abstractNumId w:val="40"/>
  </w:num>
  <w:num w:numId="23">
    <w:abstractNumId w:val="8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7"/>
  </w:num>
  <w:num w:numId="27">
    <w:abstractNumId w:val="34"/>
  </w:num>
  <w:num w:numId="28">
    <w:abstractNumId w:val="35"/>
  </w:num>
  <w:num w:numId="29">
    <w:abstractNumId w:val="0"/>
  </w:num>
  <w:num w:numId="30">
    <w:abstractNumId w:val="38"/>
  </w:num>
  <w:num w:numId="31">
    <w:abstractNumId w:val="39"/>
  </w:num>
  <w:num w:numId="32">
    <w:abstractNumId w:val="30"/>
  </w:num>
  <w:num w:numId="33">
    <w:abstractNumId w:val="36"/>
  </w:num>
  <w:num w:numId="34">
    <w:abstractNumId w:val="20"/>
  </w:num>
  <w:num w:numId="35">
    <w:abstractNumId w:val="12"/>
  </w:num>
  <w:num w:numId="36">
    <w:abstractNumId w:val="6"/>
  </w:num>
  <w:num w:numId="37">
    <w:abstractNumId w:val="17"/>
  </w:num>
  <w:num w:numId="38">
    <w:abstractNumId w:val="14"/>
  </w:num>
  <w:num w:numId="39">
    <w:abstractNumId w:val="21"/>
  </w:num>
  <w:num w:numId="40">
    <w:abstractNumId w:val="7"/>
  </w:num>
  <w:num w:numId="41">
    <w:abstractNumId w:val="9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08"/>
    <w:rsid w:val="0000133E"/>
    <w:rsid w:val="00001C2A"/>
    <w:rsid w:val="00002755"/>
    <w:rsid w:val="00002838"/>
    <w:rsid w:val="00003C2C"/>
    <w:rsid w:val="000050F7"/>
    <w:rsid w:val="000051B4"/>
    <w:rsid w:val="00006B99"/>
    <w:rsid w:val="000078AF"/>
    <w:rsid w:val="00011C61"/>
    <w:rsid w:val="000149BA"/>
    <w:rsid w:val="00015600"/>
    <w:rsid w:val="00016677"/>
    <w:rsid w:val="000202C2"/>
    <w:rsid w:val="00025565"/>
    <w:rsid w:val="00025AAB"/>
    <w:rsid w:val="00026EF1"/>
    <w:rsid w:val="00026FC2"/>
    <w:rsid w:val="000306A5"/>
    <w:rsid w:val="00030DFF"/>
    <w:rsid w:val="000325BB"/>
    <w:rsid w:val="00035508"/>
    <w:rsid w:val="00035790"/>
    <w:rsid w:val="00036AAA"/>
    <w:rsid w:val="00041E2D"/>
    <w:rsid w:val="00042494"/>
    <w:rsid w:val="000457E5"/>
    <w:rsid w:val="00047300"/>
    <w:rsid w:val="00047D3B"/>
    <w:rsid w:val="00054F6E"/>
    <w:rsid w:val="000550D2"/>
    <w:rsid w:val="0005578C"/>
    <w:rsid w:val="00055BB7"/>
    <w:rsid w:val="00056C6E"/>
    <w:rsid w:val="0006043E"/>
    <w:rsid w:val="00063A35"/>
    <w:rsid w:val="000653BF"/>
    <w:rsid w:val="000657E0"/>
    <w:rsid w:val="00066289"/>
    <w:rsid w:val="00066BF0"/>
    <w:rsid w:val="000730A8"/>
    <w:rsid w:val="000739BE"/>
    <w:rsid w:val="00076382"/>
    <w:rsid w:val="00077236"/>
    <w:rsid w:val="000856D3"/>
    <w:rsid w:val="00086956"/>
    <w:rsid w:val="00086D5F"/>
    <w:rsid w:val="00087266"/>
    <w:rsid w:val="00090F13"/>
    <w:rsid w:val="00091310"/>
    <w:rsid w:val="0009458A"/>
    <w:rsid w:val="00095CF1"/>
    <w:rsid w:val="000A1540"/>
    <w:rsid w:val="000A3683"/>
    <w:rsid w:val="000B2354"/>
    <w:rsid w:val="000B3618"/>
    <w:rsid w:val="000C05C9"/>
    <w:rsid w:val="000C079C"/>
    <w:rsid w:val="000C3DBD"/>
    <w:rsid w:val="000C4E79"/>
    <w:rsid w:val="000C6F22"/>
    <w:rsid w:val="000D01A9"/>
    <w:rsid w:val="000D54D8"/>
    <w:rsid w:val="000D6183"/>
    <w:rsid w:val="000E08C7"/>
    <w:rsid w:val="000E57F6"/>
    <w:rsid w:val="000E618D"/>
    <w:rsid w:val="000E7BA4"/>
    <w:rsid w:val="000E7C0F"/>
    <w:rsid w:val="000F1D15"/>
    <w:rsid w:val="000F2344"/>
    <w:rsid w:val="000F277F"/>
    <w:rsid w:val="000F2DCF"/>
    <w:rsid w:val="000F32A0"/>
    <w:rsid w:val="000F35F0"/>
    <w:rsid w:val="000F3CAF"/>
    <w:rsid w:val="000F536B"/>
    <w:rsid w:val="000F732F"/>
    <w:rsid w:val="00101373"/>
    <w:rsid w:val="00103975"/>
    <w:rsid w:val="00103982"/>
    <w:rsid w:val="001066F8"/>
    <w:rsid w:val="00107B07"/>
    <w:rsid w:val="001114FD"/>
    <w:rsid w:val="001117FB"/>
    <w:rsid w:val="00114592"/>
    <w:rsid w:val="00114B8E"/>
    <w:rsid w:val="00116BDD"/>
    <w:rsid w:val="001201EA"/>
    <w:rsid w:val="00122880"/>
    <w:rsid w:val="0012702D"/>
    <w:rsid w:val="001274B2"/>
    <w:rsid w:val="0013052F"/>
    <w:rsid w:val="00132516"/>
    <w:rsid w:val="00132688"/>
    <w:rsid w:val="00132856"/>
    <w:rsid w:val="00132D6C"/>
    <w:rsid w:val="0013488A"/>
    <w:rsid w:val="00134EAD"/>
    <w:rsid w:val="00135828"/>
    <w:rsid w:val="00136D6D"/>
    <w:rsid w:val="00143336"/>
    <w:rsid w:val="00143901"/>
    <w:rsid w:val="00145D96"/>
    <w:rsid w:val="00147E77"/>
    <w:rsid w:val="0015142C"/>
    <w:rsid w:val="0015153B"/>
    <w:rsid w:val="0015230D"/>
    <w:rsid w:val="001548EB"/>
    <w:rsid w:val="00154C9A"/>
    <w:rsid w:val="00155D99"/>
    <w:rsid w:val="0015667A"/>
    <w:rsid w:val="0015750F"/>
    <w:rsid w:val="00162463"/>
    <w:rsid w:val="00162E7B"/>
    <w:rsid w:val="001648A4"/>
    <w:rsid w:val="0016609C"/>
    <w:rsid w:val="00166298"/>
    <w:rsid w:val="00167394"/>
    <w:rsid w:val="00172B76"/>
    <w:rsid w:val="00174932"/>
    <w:rsid w:val="00175EA5"/>
    <w:rsid w:val="0017611B"/>
    <w:rsid w:val="00176917"/>
    <w:rsid w:val="00176F8B"/>
    <w:rsid w:val="00177C80"/>
    <w:rsid w:val="001817AC"/>
    <w:rsid w:val="001817BE"/>
    <w:rsid w:val="00182326"/>
    <w:rsid w:val="0018462C"/>
    <w:rsid w:val="00190BBC"/>
    <w:rsid w:val="0019350C"/>
    <w:rsid w:val="00194637"/>
    <w:rsid w:val="00196B7D"/>
    <w:rsid w:val="001B13AB"/>
    <w:rsid w:val="001B16A2"/>
    <w:rsid w:val="001B2C85"/>
    <w:rsid w:val="001B391D"/>
    <w:rsid w:val="001B4CEC"/>
    <w:rsid w:val="001B5703"/>
    <w:rsid w:val="001B5992"/>
    <w:rsid w:val="001B65F9"/>
    <w:rsid w:val="001B6AF3"/>
    <w:rsid w:val="001C0F62"/>
    <w:rsid w:val="001C2617"/>
    <w:rsid w:val="001C4C37"/>
    <w:rsid w:val="001C6291"/>
    <w:rsid w:val="001C661C"/>
    <w:rsid w:val="001C6855"/>
    <w:rsid w:val="001C72F3"/>
    <w:rsid w:val="001D1781"/>
    <w:rsid w:val="001D2370"/>
    <w:rsid w:val="001D2D92"/>
    <w:rsid w:val="001D3948"/>
    <w:rsid w:val="001D5305"/>
    <w:rsid w:val="001D6DAA"/>
    <w:rsid w:val="001D7DDF"/>
    <w:rsid w:val="001E4058"/>
    <w:rsid w:val="001E4963"/>
    <w:rsid w:val="001E4CB0"/>
    <w:rsid w:val="001E5029"/>
    <w:rsid w:val="001E7EB7"/>
    <w:rsid w:val="001F2A09"/>
    <w:rsid w:val="001F3BA0"/>
    <w:rsid w:val="001F3CFB"/>
    <w:rsid w:val="001F46BE"/>
    <w:rsid w:val="001F4F91"/>
    <w:rsid w:val="001F7C10"/>
    <w:rsid w:val="002017C1"/>
    <w:rsid w:val="00206025"/>
    <w:rsid w:val="00206148"/>
    <w:rsid w:val="00206ED3"/>
    <w:rsid w:val="00212F68"/>
    <w:rsid w:val="0021517B"/>
    <w:rsid w:val="002177BB"/>
    <w:rsid w:val="00217A02"/>
    <w:rsid w:val="002204A9"/>
    <w:rsid w:val="002225A9"/>
    <w:rsid w:val="00223EF1"/>
    <w:rsid w:val="00226757"/>
    <w:rsid w:val="00226EFD"/>
    <w:rsid w:val="0023271C"/>
    <w:rsid w:val="0023367D"/>
    <w:rsid w:val="002344E9"/>
    <w:rsid w:val="0023560E"/>
    <w:rsid w:val="002361BB"/>
    <w:rsid w:val="00241235"/>
    <w:rsid w:val="002445DA"/>
    <w:rsid w:val="0024503C"/>
    <w:rsid w:val="002452D5"/>
    <w:rsid w:val="00245328"/>
    <w:rsid w:val="002454DF"/>
    <w:rsid w:val="0025147C"/>
    <w:rsid w:val="00252015"/>
    <w:rsid w:val="00254CC7"/>
    <w:rsid w:val="00257D8D"/>
    <w:rsid w:val="0026021F"/>
    <w:rsid w:val="00261C45"/>
    <w:rsid w:val="0026538D"/>
    <w:rsid w:val="0026644C"/>
    <w:rsid w:val="00266C70"/>
    <w:rsid w:val="00267334"/>
    <w:rsid w:val="002674ED"/>
    <w:rsid w:val="00274BD5"/>
    <w:rsid w:val="00276D25"/>
    <w:rsid w:val="002778EF"/>
    <w:rsid w:val="002800A2"/>
    <w:rsid w:val="00280C0B"/>
    <w:rsid w:val="00283E9E"/>
    <w:rsid w:val="0028719D"/>
    <w:rsid w:val="00287696"/>
    <w:rsid w:val="00287FBA"/>
    <w:rsid w:val="0029076A"/>
    <w:rsid w:val="00291546"/>
    <w:rsid w:val="002923F6"/>
    <w:rsid w:val="0029242A"/>
    <w:rsid w:val="00296178"/>
    <w:rsid w:val="00296C9D"/>
    <w:rsid w:val="002A113F"/>
    <w:rsid w:val="002A3FA7"/>
    <w:rsid w:val="002A5C53"/>
    <w:rsid w:val="002A6412"/>
    <w:rsid w:val="002A7FB4"/>
    <w:rsid w:val="002B03B1"/>
    <w:rsid w:val="002B09A5"/>
    <w:rsid w:val="002B2624"/>
    <w:rsid w:val="002B2E39"/>
    <w:rsid w:val="002B46B1"/>
    <w:rsid w:val="002B4837"/>
    <w:rsid w:val="002B7389"/>
    <w:rsid w:val="002B7C2A"/>
    <w:rsid w:val="002C3E44"/>
    <w:rsid w:val="002C55EB"/>
    <w:rsid w:val="002C62D6"/>
    <w:rsid w:val="002D05F4"/>
    <w:rsid w:val="002D17C8"/>
    <w:rsid w:val="002D21D9"/>
    <w:rsid w:val="002D34E2"/>
    <w:rsid w:val="002D7A62"/>
    <w:rsid w:val="002E1357"/>
    <w:rsid w:val="002E220F"/>
    <w:rsid w:val="002E2B4D"/>
    <w:rsid w:val="002E3B6A"/>
    <w:rsid w:val="002E50D6"/>
    <w:rsid w:val="002E5178"/>
    <w:rsid w:val="002E5814"/>
    <w:rsid w:val="002E7404"/>
    <w:rsid w:val="002F09A2"/>
    <w:rsid w:val="002F2CF9"/>
    <w:rsid w:val="002F36DB"/>
    <w:rsid w:val="002F3D88"/>
    <w:rsid w:val="002F5C08"/>
    <w:rsid w:val="002F5E2D"/>
    <w:rsid w:val="002F72F7"/>
    <w:rsid w:val="003014FB"/>
    <w:rsid w:val="00301D42"/>
    <w:rsid w:val="003033D2"/>
    <w:rsid w:val="00304CC2"/>
    <w:rsid w:val="00305C2A"/>
    <w:rsid w:val="00307869"/>
    <w:rsid w:val="00314CA6"/>
    <w:rsid w:val="00316CD5"/>
    <w:rsid w:val="00317344"/>
    <w:rsid w:val="00317D8F"/>
    <w:rsid w:val="00320AC9"/>
    <w:rsid w:val="003223C0"/>
    <w:rsid w:val="00322A2D"/>
    <w:rsid w:val="003234DB"/>
    <w:rsid w:val="00324B6E"/>
    <w:rsid w:val="003266F5"/>
    <w:rsid w:val="003315A3"/>
    <w:rsid w:val="00332A2C"/>
    <w:rsid w:val="00333BC1"/>
    <w:rsid w:val="00337751"/>
    <w:rsid w:val="00337A80"/>
    <w:rsid w:val="003413A7"/>
    <w:rsid w:val="00345252"/>
    <w:rsid w:val="0034548C"/>
    <w:rsid w:val="00347093"/>
    <w:rsid w:val="00350A4A"/>
    <w:rsid w:val="0035136D"/>
    <w:rsid w:val="003520DF"/>
    <w:rsid w:val="00352395"/>
    <w:rsid w:val="003523A9"/>
    <w:rsid w:val="003540D6"/>
    <w:rsid w:val="0035745A"/>
    <w:rsid w:val="0035779E"/>
    <w:rsid w:val="00357B28"/>
    <w:rsid w:val="003605D7"/>
    <w:rsid w:val="00362171"/>
    <w:rsid w:val="003639C5"/>
    <w:rsid w:val="00363D2B"/>
    <w:rsid w:val="0036430A"/>
    <w:rsid w:val="00365305"/>
    <w:rsid w:val="00367FDE"/>
    <w:rsid w:val="0037239E"/>
    <w:rsid w:val="0037265A"/>
    <w:rsid w:val="003751FE"/>
    <w:rsid w:val="00377BF9"/>
    <w:rsid w:val="00380E5B"/>
    <w:rsid w:val="00383360"/>
    <w:rsid w:val="003833EF"/>
    <w:rsid w:val="003840E6"/>
    <w:rsid w:val="003841DE"/>
    <w:rsid w:val="00384A31"/>
    <w:rsid w:val="00396AA3"/>
    <w:rsid w:val="003971A6"/>
    <w:rsid w:val="003A03A0"/>
    <w:rsid w:val="003A386D"/>
    <w:rsid w:val="003A4CEE"/>
    <w:rsid w:val="003A5575"/>
    <w:rsid w:val="003A64DB"/>
    <w:rsid w:val="003A6F18"/>
    <w:rsid w:val="003A7DD2"/>
    <w:rsid w:val="003B01FF"/>
    <w:rsid w:val="003B7517"/>
    <w:rsid w:val="003B7E6F"/>
    <w:rsid w:val="003C3096"/>
    <w:rsid w:val="003C334A"/>
    <w:rsid w:val="003C41FA"/>
    <w:rsid w:val="003C516B"/>
    <w:rsid w:val="003C5E5F"/>
    <w:rsid w:val="003C7857"/>
    <w:rsid w:val="003D0BC2"/>
    <w:rsid w:val="003D1FAC"/>
    <w:rsid w:val="003D2B47"/>
    <w:rsid w:val="003D7D92"/>
    <w:rsid w:val="003E0F5C"/>
    <w:rsid w:val="003F1C68"/>
    <w:rsid w:val="003F2F2C"/>
    <w:rsid w:val="003F3B19"/>
    <w:rsid w:val="003F4D69"/>
    <w:rsid w:val="004020A7"/>
    <w:rsid w:val="004039DC"/>
    <w:rsid w:val="00404191"/>
    <w:rsid w:val="0040497A"/>
    <w:rsid w:val="00404B43"/>
    <w:rsid w:val="00406844"/>
    <w:rsid w:val="0041215C"/>
    <w:rsid w:val="00412408"/>
    <w:rsid w:val="004135F1"/>
    <w:rsid w:val="0041405C"/>
    <w:rsid w:val="0041558C"/>
    <w:rsid w:val="00416B33"/>
    <w:rsid w:val="00417A7B"/>
    <w:rsid w:val="0042010C"/>
    <w:rsid w:val="00421E7C"/>
    <w:rsid w:val="0042301D"/>
    <w:rsid w:val="0042338C"/>
    <w:rsid w:val="00424E36"/>
    <w:rsid w:val="00431741"/>
    <w:rsid w:val="00436087"/>
    <w:rsid w:val="00436210"/>
    <w:rsid w:val="00440703"/>
    <w:rsid w:val="00450638"/>
    <w:rsid w:val="004525C0"/>
    <w:rsid w:val="0045266F"/>
    <w:rsid w:val="004533DD"/>
    <w:rsid w:val="00453D97"/>
    <w:rsid w:val="004547C3"/>
    <w:rsid w:val="00454FFA"/>
    <w:rsid w:val="0045530F"/>
    <w:rsid w:val="004553F4"/>
    <w:rsid w:val="00456B41"/>
    <w:rsid w:val="004619CE"/>
    <w:rsid w:val="004626BF"/>
    <w:rsid w:val="0046340D"/>
    <w:rsid w:val="00464810"/>
    <w:rsid w:val="00466F31"/>
    <w:rsid w:val="004679BA"/>
    <w:rsid w:val="00472B8B"/>
    <w:rsid w:val="004742C9"/>
    <w:rsid w:val="0047503F"/>
    <w:rsid w:val="0047589D"/>
    <w:rsid w:val="00476426"/>
    <w:rsid w:val="00481006"/>
    <w:rsid w:val="00481007"/>
    <w:rsid w:val="00481AD6"/>
    <w:rsid w:val="00484875"/>
    <w:rsid w:val="00484DE1"/>
    <w:rsid w:val="00485AEC"/>
    <w:rsid w:val="004863C3"/>
    <w:rsid w:val="00486541"/>
    <w:rsid w:val="00486F95"/>
    <w:rsid w:val="00492370"/>
    <w:rsid w:val="004932F7"/>
    <w:rsid w:val="00493EA4"/>
    <w:rsid w:val="00494414"/>
    <w:rsid w:val="00494AAF"/>
    <w:rsid w:val="00496716"/>
    <w:rsid w:val="004978A8"/>
    <w:rsid w:val="004A0029"/>
    <w:rsid w:val="004A15F8"/>
    <w:rsid w:val="004A238E"/>
    <w:rsid w:val="004A36E6"/>
    <w:rsid w:val="004A6B29"/>
    <w:rsid w:val="004A6E3E"/>
    <w:rsid w:val="004A7CD1"/>
    <w:rsid w:val="004B1E09"/>
    <w:rsid w:val="004C3BB2"/>
    <w:rsid w:val="004C510A"/>
    <w:rsid w:val="004C5F27"/>
    <w:rsid w:val="004C6AC9"/>
    <w:rsid w:val="004C738F"/>
    <w:rsid w:val="004D2C1A"/>
    <w:rsid w:val="004D3830"/>
    <w:rsid w:val="004D3910"/>
    <w:rsid w:val="004D4745"/>
    <w:rsid w:val="004D52B0"/>
    <w:rsid w:val="004D67CC"/>
    <w:rsid w:val="004E077C"/>
    <w:rsid w:val="004E0DE6"/>
    <w:rsid w:val="004E13CA"/>
    <w:rsid w:val="004E1686"/>
    <w:rsid w:val="004E224D"/>
    <w:rsid w:val="004E445A"/>
    <w:rsid w:val="004E47C9"/>
    <w:rsid w:val="004E4EF5"/>
    <w:rsid w:val="004E6605"/>
    <w:rsid w:val="004E7217"/>
    <w:rsid w:val="004E7ABC"/>
    <w:rsid w:val="004F0189"/>
    <w:rsid w:val="004F0C40"/>
    <w:rsid w:val="004F2E64"/>
    <w:rsid w:val="004F5A52"/>
    <w:rsid w:val="004F66C1"/>
    <w:rsid w:val="004F6898"/>
    <w:rsid w:val="00501A18"/>
    <w:rsid w:val="0050766C"/>
    <w:rsid w:val="00514442"/>
    <w:rsid w:val="0051510B"/>
    <w:rsid w:val="00516243"/>
    <w:rsid w:val="00516742"/>
    <w:rsid w:val="005173FD"/>
    <w:rsid w:val="00520451"/>
    <w:rsid w:val="0052150E"/>
    <w:rsid w:val="0052186C"/>
    <w:rsid w:val="00524D84"/>
    <w:rsid w:val="00524E07"/>
    <w:rsid w:val="00526523"/>
    <w:rsid w:val="00527F91"/>
    <w:rsid w:val="005304A8"/>
    <w:rsid w:val="00531181"/>
    <w:rsid w:val="00534733"/>
    <w:rsid w:val="00536818"/>
    <w:rsid w:val="00537A1A"/>
    <w:rsid w:val="0054033D"/>
    <w:rsid w:val="005457F7"/>
    <w:rsid w:val="00545C7E"/>
    <w:rsid w:val="00547B66"/>
    <w:rsid w:val="0055143F"/>
    <w:rsid w:val="005520C2"/>
    <w:rsid w:val="00552D13"/>
    <w:rsid w:val="00553C8F"/>
    <w:rsid w:val="005542A6"/>
    <w:rsid w:val="0055456B"/>
    <w:rsid w:val="005611FB"/>
    <w:rsid w:val="00562A56"/>
    <w:rsid w:val="00563B1A"/>
    <w:rsid w:val="00565C61"/>
    <w:rsid w:val="00566CE0"/>
    <w:rsid w:val="005705B3"/>
    <w:rsid w:val="0057130F"/>
    <w:rsid w:val="0057173C"/>
    <w:rsid w:val="00573B72"/>
    <w:rsid w:val="00573D71"/>
    <w:rsid w:val="005758BB"/>
    <w:rsid w:val="005803DA"/>
    <w:rsid w:val="00582CC1"/>
    <w:rsid w:val="00584699"/>
    <w:rsid w:val="00585169"/>
    <w:rsid w:val="00585D56"/>
    <w:rsid w:val="00585D92"/>
    <w:rsid w:val="00586205"/>
    <w:rsid w:val="005902AD"/>
    <w:rsid w:val="00591373"/>
    <w:rsid w:val="00595CAF"/>
    <w:rsid w:val="005A05DC"/>
    <w:rsid w:val="005A4156"/>
    <w:rsid w:val="005A580D"/>
    <w:rsid w:val="005A5BD4"/>
    <w:rsid w:val="005A7199"/>
    <w:rsid w:val="005A7E6A"/>
    <w:rsid w:val="005B0447"/>
    <w:rsid w:val="005B0BBD"/>
    <w:rsid w:val="005B36C7"/>
    <w:rsid w:val="005B4032"/>
    <w:rsid w:val="005B5C92"/>
    <w:rsid w:val="005B6D73"/>
    <w:rsid w:val="005B7422"/>
    <w:rsid w:val="005C229E"/>
    <w:rsid w:val="005C5375"/>
    <w:rsid w:val="005C61D4"/>
    <w:rsid w:val="005C6393"/>
    <w:rsid w:val="005C74EA"/>
    <w:rsid w:val="005C77EB"/>
    <w:rsid w:val="005D06AF"/>
    <w:rsid w:val="005D19A3"/>
    <w:rsid w:val="005D3355"/>
    <w:rsid w:val="005D3F25"/>
    <w:rsid w:val="005D5009"/>
    <w:rsid w:val="005D6C28"/>
    <w:rsid w:val="005D73C6"/>
    <w:rsid w:val="005E1DA1"/>
    <w:rsid w:val="005E1E08"/>
    <w:rsid w:val="005E328B"/>
    <w:rsid w:val="005E3586"/>
    <w:rsid w:val="005E60AE"/>
    <w:rsid w:val="005E610B"/>
    <w:rsid w:val="005F130C"/>
    <w:rsid w:val="005F1602"/>
    <w:rsid w:val="005F4ADF"/>
    <w:rsid w:val="005F5B7E"/>
    <w:rsid w:val="005F5BEC"/>
    <w:rsid w:val="005F5D16"/>
    <w:rsid w:val="006007C6"/>
    <w:rsid w:val="006017B5"/>
    <w:rsid w:val="00602CBA"/>
    <w:rsid w:val="00603B38"/>
    <w:rsid w:val="00604942"/>
    <w:rsid w:val="00607A1B"/>
    <w:rsid w:val="00610FFC"/>
    <w:rsid w:val="00614CBF"/>
    <w:rsid w:val="00614DB4"/>
    <w:rsid w:val="00615CA0"/>
    <w:rsid w:val="00621506"/>
    <w:rsid w:val="006221FE"/>
    <w:rsid w:val="00624006"/>
    <w:rsid w:val="00624166"/>
    <w:rsid w:val="00627093"/>
    <w:rsid w:val="00627644"/>
    <w:rsid w:val="006310DB"/>
    <w:rsid w:val="00631B71"/>
    <w:rsid w:val="00631EE2"/>
    <w:rsid w:val="0063570D"/>
    <w:rsid w:val="0063659D"/>
    <w:rsid w:val="00636E55"/>
    <w:rsid w:val="00637898"/>
    <w:rsid w:val="006379EB"/>
    <w:rsid w:val="00643BAC"/>
    <w:rsid w:val="00644289"/>
    <w:rsid w:val="006454F1"/>
    <w:rsid w:val="0064700D"/>
    <w:rsid w:val="00650E05"/>
    <w:rsid w:val="006529C3"/>
    <w:rsid w:val="00654035"/>
    <w:rsid w:val="00655382"/>
    <w:rsid w:val="00656E3D"/>
    <w:rsid w:val="006579D0"/>
    <w:rsid w:val="006615B5"/>
    <w:rsid w:val="00661E00"/>
    <w:rsid w:val="006622C2"/>
    <w:rsid w:val="0066266B"/>
    <w:rsid w:val="00663F5D"/>
    <w:rsid w:val="006641B0"/>
    <w:rsid w:val="00664948"/>
    <w:rsid w:val="00664A69"/>
    <w:rsid w:val="006652DD"/>
    <w:rsid w:val="0066708C"/>
    <w:rsid w:val="0066738A"/>
    <w:rsid w:val="00670BDA"/>
    <w:rsid w:val="00670CCB"/>
    <w:rsid w:val="00673E5C"/>
    <w:rsid w:val="006756D3"/>
    <w:rsid w:val="006778BC"/>
    <w:rsid w:val="00677B1B"/>
    <w:rsid w:val="006805EB"/>
    <w:rsid w:val="006821D7"/>
    <w:rsid w:val="00684AD2"/>
    <w:rsid w:val="00685C18"/>
    <w:rsid w:val="00687F5C"/>
    <w:rsid w:val="0069244D"/>
    <w:rsid w:val="00693C4A"/>
    <w:rsid w:val="0069408C"/>
    <w:rsid w:val="00695661"/>
    <w:rsid w:val="006A0263"/>
    <w:rsid w:val="006A04F4"/>
    <w:rsid w:val="006A2329"/>
    <w:rsid w:val="006A3358"/>
    <w:rsid w:val="006B249F"/>
    <w:rsid w:val="006B2FBA"/>
    <w:rsid w:val="006B7887"/>
    <w:rsid w:val="006C00FA"/>
    <w:rsid w:val="006C2EB7"/>
    <w:rsid w:val="006C2FC2"/>
    <w:rsid w:val="006C341D"/>
    <w:rsid w:val="006C60A2"/>
    <w:rsid w:val="006C6A81"/>
    <w:rsid w:val="006C6B49"/>
    <w:rsid w:val="006C6BD1"/>
    <w:rsid w:val="006C74E3"/>
    <w:rsid w:val="006D0205"/>
    <w:rsid w:val="006D05D9"/>
    <w:rsid w:val="006D0682"/>
    <w:rsid w:val="006D0F98"/>
    <w:rsid w:val="006D148F"/>
    <w:rsid w:val="006D43B4"/>
    <w:rsid w:val="006E0C2A"/>
    <w:rsid w:val="006E7CDE"/>
    <w:rsid w:val="006F111B"/>
    <w:rsid w:val="006F19A8"/>
    <w:rsid w:val="006F3BB4"/>
    <w:rsid w:val="006F4BAB"/>
    <w:rsid w:val="006F6FE2"/>
    <w:rsid w:val="00702A4D"/>
    <w:rsid w:val="00702BAB"/>
    <w:rsid w:val="00703BB1"/>
    <w:rsid w:val="00707760"/>
    <w:rsid w:val="00707F1E"/>
    <w:rsid w:val="007109B0"/>
    <w:rsid w:val="007115C5"/>
    <w:rsid w:val="007148A6"/>
    <w:rsid w:val="007155D2"/>
    <w:rsid w:val="00715D2B"/>
    <w:rsid w:val="007175FF"/>
    <w:rsid w:val="00723356"/>
    <w:rsid w:val="00723B89"/>
    <w:rsid w:val="007254F3"/>
    <w:rsid w:val="0072636F"/>
    <w:rsid w:val="00727304"/>
    <w:rsid w:val="007320BD"/>
    <w:rsid w:val="00732285"/>
    <w:rsid w:val="00733837"/>
    <w:rsid w:val="00734397"/>
    <w:rsid w:val="00735D75"/>
    <w:rsid w:val="00736215"/>
    <w:rsid w:val="00736EC5"/>
    <w:rsid w:val="00741CD2"/>
    <w:rsid w:val="00741FF9"/>
    <w:rsid w:val="00743D97"/>
    <w:rsid w:val="00745A2B"/>
    <w:rsid w:val="00745F75"/>
    <w:rsid w:val="00746369"/>
    <w:rsid w:val="00746BD5"/>
    <w:rsid w:val="00746FBD"/>
    <w:rsid w:val="00747A04"/>
    <w:rsid w:val="007526C9"/>
    <w:rsid w:val="00753822"/>
    <w:rsid w:val="00756490"/>
    <w:rsid w:val="00760BCB"/>
    <w:rsid w:val="00760F14"/>
    <w:rsid w:val="007612F3"/>
    <w:rsid w:val="00762A58"/>
    <w:rsid w:val="00762EC2"/>
    <w:rsid w:val="00763446"/>
    <w:rsid w:val="007639C7"/>
    <w:rsid w:val="007643D9"/>
    <w:rsid w:val="00765006"/>
    <w:rsid w:val="007656CF"/>
    <w:rsid w:val="00766ACC"/>
    <w:rsid w:val="007706DE"/>
    <w:rsid w:val="007711EE"/>
    <w:rsid w:val="007906AE"/>
    <w:rsid w:val="007912C9"/>
    <w:rsid w:val="00794276"/>
    <w:rsid w:val="00794A12"/>
    <w:rsid w:val="007954D5"/>
    <w:rsid w:val="00796AD6"/>
    <w:rsid w:val="00797B5F"/>
    <w:rsid w:val="00797FC4"/>
    <w:rsid w:val="007A0CD5"/>
    <w:rsid w:val="007A13C3"/>
    <w:rsid w:val="007A28C8"/>
    <w:rsid w:val="007A4EE3"/>
    <w:rsid w:val="007A5278"/>
    <w:rsid w:val="007A5C33"/>
    <w:rsid w:val="007A6E76"/>
    <w:rsid w:val="007B00AF"/>
    <w:rsid w:val="007B3C83"/>
    <w:rsid w:val="007B40C6"/>
    <w:rsid w:val="007B6A68"/>
    <w:rsid w:val="007C0480"/>
    <w:rsid w:val="007C0766"/>
    <w:rsid w:val="007C0A6B"/>
    <w:rsid w:val="007C10BA"/>
    <w:rsid w:val="007C3BD5"/>
    <w:rsid w:val="007C4537"/>
    <w:rsid w:val="007C4610"/>
    <w:rsid w:val="007C46E0"/>
    <w:rsid w:val="007C7F58"/>
    <w:rsid w:val="007D028F"/>
    <w:rsid w:val="007D17CD"/>
    <w:rsid w:val="007D3060"/>
    <w:rsid w:val="007D4496"/>
    <w:rsid w:val="007D6BB6"/>
    <w:rsid w:val="007E0276"/>
    <w:rsid w:val="007E6378"/>
    <w:rsid w:val="007E6553"/>
    <w:rsid w:val="007E728A"/>
    <w:rsid w:val="007F07DC"/>
    <w:rsid w:val="007F2849"/>
    <w:rsid w:val="007F4365"/>
    <w:rsid w:val="007F49EC"/>
    <w:rsid w:val="007F5744"/>
    <w:rsid w:val="007F60CF"/>
    <w:rsid w:val="007F701E"/>
    <w:rsid w:val="00805B5E"/>
    <w:rsid w:val="0080744C"/>
    <w:rsid w:val="008101FD"/>
    <w:rsid w:val="00810900"/>
    <w:rsid w:val="008120AF"/>
    <w:rsid w:val="00814043"/>
    <w:rsid w:val="00822315"/>
    <w:rsid w:val="00823BF8"/>
    <w:rsid w:val="00824F04"/>
    <w:rsid w:val="00825B31"/>
    <w:rsid w:val="00826E8C"/>
    <w:rsid w:val="00827AA7"/>
    <w:rsid w:val="00830301"/>
    <w:rsid w:val="0083069C"/>
    <w:rsid w:val="008309B2"/>
    <w:rsid w:val="00830C0B"/>
    <w:rsid w:val="008318F2"/>
    <w:rsid w:val="00833157"/>
    <w:rsid w:val="00834029"/>
    <w:rsid w:val="008341B2"/>
    <w:rsid w:val="00834F69"/>
    <w:rsid w:val="008413F2"/>
    <w:rsid w:val="00842353"/>
    <w:rsid w:val="00843B62"/>
    <w:rsid w:val="0084501E"/>
    <w:rsid w:val="0084550D"/>
    <w:rsid w:val="00846596"/>
    <w:rsid w:val="00847209"/>
    <w:rsid w:val="008473BE"/>
    <w:rsid w:val="00853229"/>
    <w:rsid w:val="00854A84"/>
    <w:rsid w:val="00855145"/>
    <w:rsid w:val="00855D15"/>
    <w:rsid w:val="00857123"/>
    <w:rsid w:val="008576AC"/>
    <w:rsid w:val="0085795D"/>
    <w:rsid w:val="00861B74"/>
    <w:rsid w:val="00867591"/>
    <w:rsid w:val="008700C6"/>
    <w:rsid w:val="00870661"/>
    <w:rsid w:val="0087490C"/>
    <w:rsid w:val="00875363"/>
    <w:rsid w:val="008758DA"/>
    <w:rsid w:val="00875D49"/>
    <w:rsid w:val="008767BF"/>
    <w:rsid w:val="00877FCE"/>
    <w:rsid w:val="00881464"/>
    <w:rsid w:val="008828C4"/>
    <w:rsid w:val="008837A1"/>
    <w:rsid w:val="00883EDE"/>
    <w:rsid w:val="008856C6"/>
    <w:rsid w:val="00887CDA"/>
    <w:rsid w:val="008917E8"/>
    <w:rsid w:val="008937B4"/>
    <w:rsid w:val="00894C98"/>
    <w:rsid w:val="008967D6"/>
    <w:rsid w:val="008A07A7"/>
    <w:rsid w:val="008A33D4"/>
    <w:rsid w:val="008A56E2"/>
    <w:rsid w:val="008A593E"/>
    <w:rsid w:val="008A7CED"/>
    <w:rsid w:val="008B1FA4"/>
    <w:rsid w:val="008B250B"/>
    <w:rsid w:val="008B2D62"/>
    <w:rsid w:val="008B4F8B"/>
    <w:rsid w:val="008B6CC5"/>
    <w:rsid w:val="008C0681"/>
    <w:rsid w:val="008C2924"/>
    <w:rsid w:val="008C32B8"/>
    <w:rsid w:val="008C5356"/>
    <w:rsid w:val="008C6742"/>
    <w:rsid w:val="008C7CC9"/>
    <w:rsid w:val="008D265D"/>
    <w:rsid w:val="008D2B97"/>
    <w:rsid w:val="008D5A7D"/>
    <w:rsid w:val="008E17FC"/>
    <w:rsid w:val="008E2BD6"/>
    <w:rsid w:val="008E60EE"/>
    <w:rsid w:val="008F00C9"/>
    <w:rsid w:val="008F0708"/>
    <w:rsid w:val="008F0ECD"/>
    <w:rsid w:val="008F4885"/>
    <w:rsid w:val="008F4B25"/>
    <w:rsid w:val="008F5B48"/>
    <w:rsid w:val="009008B6"/>
    <w:rsid w:val="009029B3"/>
    <w:rsid w:val="00903584"/>
    <w:rsid w:val="00906A89"/>
    <w:rsid w:val="00910FC7"/>
    <w:rsid w:val="00912077"/>
    <w:rsid w:val="009132DE"/>
    <w:rsid w:val="009136AB"/>
    <w:rsid w:val="00913D35"/>
    <w:rsid w:val="00914DC4"/>
    <w:rsid w:val="009168A2"/>
    <w:rsid w:val="00917F4B"/>
    <w:rsid w:val="00920547"/>
    <w:rsid w:val="00922121"/>
    <w:rsid w:val="00922625"/>
    <w:rsid w:val="00922FEB"/>
    <w:rsid w:val="00925793"/>
    <w:rsid w:val="00927746"/>
    <w:rsid w:val="009301EE"/>
    <w:rsid w:val="009331F5"/>
    <w:rsid w:val="009354A1"/>
    <w:rsid w:val="009355D6"/>
    <w:rsid w:val="009445E5"/>
    <w:rsid w:val="00944E9D"/>
    <w:rsid w:val="00945A80"/>
    <w:rsid w:val="00947C05"/>
    <w:rsid w:val="00951E80"/>
    <w:rsid w:val="00952263"/>
    <w:rsid w:val="00952F15"/>
    <w:rsid w:val="0095382E"/>
    <w:rsid w:val="00953911"/>
    <w:rsid w:val="009552D2"/>
    <w:rsid w:val="00955C2E"/>
    <w:rsid w:val="00957745"/>
    <w:rsid w:val="009579B5"/>
    <w:rsid w:val="00961725"/>
    <w:rsid w:val="00961894"/>
    <w:rsid w:val="00963A76"/>
    <w:rsid w:val="00964C71"/>
    <w:rsid w:val="00965F91"/>
    <w:rsid w:val="009672D0"/>
    <w:rsid w:val="009721BB"/>
    <w:rsid w:val="009723A0"/>
    <w:rsid w:val="00976668"/>
    <w:rsid w:val="0097785B"/>
    <w:rsid w:val="0098031B"/>
    <w:rsid w:val="00981D5E"/>
    <w:rsid w:val="00983986"/>
    <w:rsid w:val="00983D07"/>
    <w:rsid w:val="00985E50"/>
    <w:rsid w:val="00986703"/>
    <w:rsid w:val="00987F5D"/>
    <w:rsid w:val="00995CB8"/>
    <w:rsid w:val="00996B28"/>
    <w:rsid w:val="00996D8D"/>
    <w:rsid w:val="00996F8B"/>
    <w:rsid w:val="009A029C"/>
    <w:rsid w:val="009A03EA"/>
    <w:rsid w:val="009A1FFC"/>
    <w:rsid w:val="009A3E7B"/>
    <w:rsid w:val="009A5E39"/>
    <w:rsid w:val="009A774B"/>
    <w:rsid w:val="009B0CB7"/>
    <w:rsid w:val="009B46D7"/>
    <w:rsid w:val="009B6451"/>
    <w:rsid w:val="009C016B"/>
    <w:rsid w:val="009C0C00"/>
    <w:rsid w:val="009C2048"/>
    <w:rsid w:val="009D1180"/>
    <w:rsid w:val="009D3FDD"/>
    <w:rsid w:val="009D51E4"/>
    <w:rsid w:val="009D68FB"/>
    <w:rsid w:val="009D76AA"/>
    <w:rsid w:val="009E48CA"/>
    <w:rsid w:val="009E4A4A"/>
    <w:rsid w:val="009F0E8D"/>
    <w:rsid w:val="009F1900"/>
    <w:rsid w:val="009F1EDE"/>
    <w:rsid w:val="009F2CA5"/>
    <w:rsid w:val="009F3651"/>
    <w:rsid w:val="009F3F12"/>
    <w:rsid w:val="009F712D"/>
    <w:rsid w:val="009F7FA2"/>
    <w:rsid w:val="00A003F9"/>
    <w:rsid w:val="00A020CA"/>
    <w:rsid w:val="00A021C6"/>
    <w:rsid w:val="00A02A62"/>
    <w:rsid w:val="00A06C3C"/>
    <w:rsid w:val="00A1261A"/>
    <w:rsid w:val="00A13F4A"/>
    <w:rsid w:val="00A143C6"/>
    <w:rsid w:val="00A14C90"/>
    <w:rsid w:val="00A15426"/>
    <w:rsid w:val="00A160D9"/>
    <w:rsid w:val="00A17509"/>
    <w:rsid w:val="00A20322"/>
    <w:rsid w:val="00A20A73"/>
    <w:rsid w:val="00A26823"/>
    <w:rsid w:val="00A31C63"/>
    <w:rsid w:val="00A33C88"/>
    <w:rsid w:val="00A34136"/>
    <w:rsid w:val="00A3484C"/>
    <w:rsid w:val="00A34A48"/>
    <w:rsid w:val="00A37908"/>
    <w:rsid w:val="00A37E84"/>
    <w:rsid w:val="00A44173"/>
    <w:rsid w:val="00A45904"/>
    <w:rsid w:val="00A47C7C"/>
    <w:rsid w:val="00A552B5"/>
    <w:rsid w:val="00A569E6"/>
    <w:rsid w:val="00A56FC7"/>
    <w:rsid w:val="00A56FE7"/>
    <w:rsid w:val="00A57B17"/>
    <w:rsid w:val="00A64910"/>
    <w:rsid w:val="00A667B3"/>
    <w:rsid w:val="00A66926"/>
    <w:rsid w:val="00A77DA5"/>
    <w:rsid w:val="00A80EF8"/>
    <w:rsid w:val="00A84596"/>
    <w:rsid w:val="00A8501E"/>
    <w:rsid w:val="00A85C47"/>
    <w:rsid w:val="00A87D1D"/>
    <w:rsid w:val="00A90AF1"/>
    <w:rsid w:val="00A91623"/>
    <w:rsid w:val="00A91B72"/>
    <w:rsid w:val="00A91C4A"/>
    <w:rsid w:val="00A92708"/>
    <w:rsid w:val="00A934B1"/>
    <w:rsid w:val="00AA0F51"/>
    <w:rsid w:val="00AA2CB9"/>
    <w:rsid w:val="00AA6437"/>
    <w:rsid w:val="00AA6DB1"/>
    <w:rsid w:val="00AB3E81"/>
    <w:rsid w:val="00AB4B50"/>
    <w:rsid w:val="00AB639B"/>
    <w:rsid w:val="00AB6F3A"/>
    <w:rsid w:val="00AB7A48"/>
    <w:rsid w:val="00AC08AA"/>
    <w:rsid w:val="00AC094E"/>
    <w:rsid w:val="00AC09A6"/>
    <w:rsid w:val="00AC2A23"/>
    <w:rsid w:val="00AC6A9A"/>
    <w:rsid w:val="00AC7B1B"/>
    <w:rsid w:val="00AD272D"/>
    <w:rsid w:val="00AD37E4"/>
    <w:rsid w:val="00AD3BFC"/>
    <w:rsid w:val="00AD3EEF"/>
    <w:rsid w:val="00AD4A5A"/>
    <w:rsid w:val="00AD607E"/>
    <w:rsid w:val="00AE0C9A"/>
    <w:rsid w:val="00AE13F1"/>
    <w:rsid w:val="00AE3B60"/>
    <w:rsid w:val="00AE4CFE"/>
    <w:rsid w:val="00AE5744"/>
    <w:rsid w:val="00AE6642"/>
    <w:rsid w:val="00AE6A82"/>
    <w:rsid w:val="00AF12B6"/>
    <w:rsid w:val="00AF29BC"/>
    <w:rsid w:val="00AF2A8A"/>
    <w:rsid w:val="00AF31E2"/>
    <w:rsid w:val="00AF5A44"/>
    <w:rsid w:val="00AF5A7A"/>
    <w:rsid w:val="00AF6834"/>
    <w:rsid w:val="00B01F92"/>
    <w:rsid w:val="00B030BC"/>
    <w:rsid w:val="00B107C8"/>
    <w:rsid w:val="00B1395C"/>
    <w:rsid w:val="00B159AC"/>
    <w:rsid w:val="00B15C60"/>
    <w:rsid w:val="00B1637B"/>
    <w:rsid w:val="00B1667E"/>
    <w:rsid w:val="00B176E5"/>
    <w:rsid w:val="00B21393"/>
    <w:rsid w:val="00B219CD"/>
    <w:rsid w:val="00B22581"/>
    <w:rsid w:val="00B22744"/>
    <w:rsid w:val="00B253E3"/>
    <w:rsid w:val="00B26823"/>
    <w:rsid w:val="00B26CC7"/>
    <w:rsid w:val="00B27456"/>
    <w:rsid w:val="00B336C3"/>
    <w:rsid w:val="00B3481F"/>
    <w:rsid w:val="00B34AEB"/>
    <w:rsid w:val="00B352C7"/>
    <w:rsid w:val="00B35DD1"/>
    <w:rsid w:val="00B360BE"/>
    <w:rsid w:val="00B36C23"/>
    <w:rsid w:val="00B413B5"/>
    <w:rsid w:val="00B45B4B"/>
    <w:rsid w:val="00B47F7A"/>
    <w:rsid w:val="00B50432"/>
    <w:rsid w:val="00B56062"/>
    <w:rsid w:val="00B5608C"/>
    <w:rsid w:val="00B57DC0"/>
    <w:rsid w:val="00B618B5"/>
    <w:rsid w:val="00B62179"/>
    <w:rsid w:val="00B62424"/>
    <w:rsid w:val="00B62538"/>
    <w:rsid w:val="00B650DB"/>
    <w:rsid w:val="00B67228"/>
    <w:rsid w:val="00B67558"/>
    <w:rsid w:val="00B70A9A"/>
    <w:rsid w:val="00B70B83"/>
    <w:rsid w:val="00B734E4"/>
    <w:rsid w:val="00B7604C"/>
    <w:rsid w:val="00B809AC"/>
    <w:rsid w:val="00B81F88"/>
    <w:rsid w:val="00B8454F"/>
    <w:rsid w:val="00B85283"/>
    <w:rsid w:val="00B85918"/>
    <w:rsid w:val="00B861C5"/>
    <w:rsid w:val="00B86B28"/>
    <w:rsid w:val="00B87A28"/>
    <w:rsid w:val="00B912A9"/>
    <w:rsid w:val="00B95CE2"/>
    <w:rsid w:val="00B97378"/>
    <w:rsid w:val="00BA0DAF"/>
    <w:rsid w:val="00BA1E91"/>
    <w:rsid w:val="00BA1ECE"/>
    <w:rsid w:val="00BA226D"/>
    <w:rsid w:val="00BA2678"/>
    <w:rsid w:val="00BA27E6"/>
    <w:rsid w:val="00BA3B27"/>
    <w:rsid w:val="00BA47CF"/>
    <w:rsid w:val="00BB103E"/>
    <w:rsid w:val="00BB34E2"/>
    <w:rsid w:val="00BB5194"/>
    <w:rsid w:val="00BB7ABB"/>
    <w:rsid w:val="00BC3ECC"/>
    <w:rsid w:val="00BC5437"/>
    <w:rsid w:val="00BC60B3"/>
    <w:rsid w:val="00BC7853"/>
    <w:rsid w:val="00BD7476"/>
    <w:rsid w:val="00BD75D7"/>
    <w:rsid w:val="00BE0373"/>
    <w:rsid w:val="00BE09C0"/>
    <w:rsid w:val="00BE1423"/>
    <w:rsid w:val="00BE3961"/>
    <w:rsid w:val="00BE6362"/>
    <w:rsid w:val="00BE6621"/>
    <w:rsid w:val="00BF1953"/>
    <w:rsid w:val="00BF2609"/>
    <w:rsid w:val="00BF54B3"/>
    <w:rsid w:val="00C01121"/>
    <w:rsid w:val="00C01E40"/>
    <w:rsid w:val="00C025CD"/>
    <w:rsid w:val="00C031BD"/>
    <w:rsid w:val="00C034B4"/>
    <w:rsid w:val="00C06205"/>
    <w:rsid w:val="00C064C9"/>
    <w:rsid w:val="00C06CBA"/>
    <w:rsid w:val="00C103BA"/>
    <w:rsid w:val="00C10D6D"/>
    <w:rsid w:val="00C13ABE"/>
    <w:rsid w:val="00C14017"/>
    <w:rsid w:val="00C14C97"/>
    <w:rsid w:val="00C21938"/>
    <w:rsid w:val="00C23302"/>
    <w:rsid w:val="00C23AC1"/>
    <w:rsid w:val="00C23C20"/>
    <w:rsid w:val="00C25030"/>
    <w:rsid w:val="00C2570A"/>
    <w:rsid w:val="00C25DC1"/>
    <w:rsid w:val="00C2628D"/>
    <w:rsid w:val="00C2686C"/>
    <w:rsid w:val="00C404AF"/>
    <w:rsid w:val="00C42804"/>
    <w:rsid w:val="00C4425D"/>
    <w:rsid w:val="00C469DF"/>
    <w:rsid w:val="00C5172A"/>
    <w:rsid w:val="00C51C28"/>
    <w:rsid w:val="00C51F8D"/>
    <w:rsid w:val="00C579ED"/>
    <w:rsid w:val="00C61E1E"/>
    <w:rsid w:val="00C62CD9"/>
    <w:rsid w:val="00C644A2"/>
    <w:rsid w:val="00C65933"/>
    <w:rsid w:val="00C6641F"/>
    <w:rsid w:val="00C66503"/>
    <w:rsid w:val="00C67BE8"/>
    <w:rsid w:val="00C70E44"/>
    <w:rsid w:val="00C70FEA"/>
    <w:rsid w:val="00C734C5"/>
    <w:rsid w:val="00C73662"/>
    <w:rsid w:val="00C74F4D"/>
    <w:rsid w:val="00C76119"/>
    <w:rsid w:val="00C76522"/>
    <w:rsid w:val="00C806B1"/>
    <w:rsid w:val="00C8243C"/>
    <w:rsid w:val="00C826F8"/>
    <w:rsid w:val="00C83FEE"/>
    <w:rsid w:val="00C84C43"/>
    <w:rsid w:val="00C86B1B"/>
    <w:rsid w:val="00C93A6D"/>
    <w:rsid w:val="00C94748"/>
    <w:rsid w:val="00CA0419"/>
    <w:rsid w:val="00CA3213"/>
    <w:rsid w:val="00CA6662"/>
    <w:rsid w:val="00CB0F2A"/>
    <w:rsid w:val="00CB2DCF"/>
    <w:rsid w:val="00CB2E35"/>
    <w:rsid w:val="00CB78BC"/>
    <w:rsid w:val="00CC3001"/>
    <w:rsid w:val="00CC561B"/>
    <w:rsid w:val="00CD1AED"/>
    <w:rsid w:val="00CD2FFA"/>
    <w:rsid w:val="00CD55F3"/>
    <w:rsid w:val="00CD5D54"/>
    <w:rsid w:val="00CD5E16"/>
    <w:rsid w:val="00CD6FA1"/>
    <w:rsid w:val="00CE0C2D"/>
    <w:rsid w:val="00CE4725"/>
    <w:rsid w:val="00CE5C29"/>
    <w:rsid w:val="00CF444F"/>
    <w:rsid w:val="00CF48AA"/>
    <w:rsid w:val="00CF669B"/>
    <w:rsid w:val="00CF6D6A"/>
    <w:rsid w:val="00CF7825"/>
    <w:rsid w:val="00D01E35"/>
    <w:rsid w:val="00D02964"/>
    <w:rsid w:val="00D0503A"/>
    <w:rsid w:val="00D05597"/>
    <w:rsid w:val="00D06CC7"/>
    <w:rsid w:val="00D12B75"/>
    <w:rsid w:val="00D13CAA"/>
    <w:rsid w:val="00D201D9"/>
    <w:rsid w:val="00D227A4"/>
    <w:rsid w:val="00D22E69"/>
    <w:rsid w:val="00D23AA0"/>
    <w:rsid w:val="00D24CFD"/>
    <w:rsid w:val="00D25073"/>
    <w:rsid w:val="00D251CD"/>
    <w:rsid w:val="00D31934"/>
    <w:rsid w:val="00D319CF"/>
    <w:rsid w:val="00D32C8C"/>
    <w:rsid w:val="00D358A1"/>
    <w:rsid w:val="00D36FE3"/>
    <w:rsid w:val="00D374CF"/>
    <w:rsid w:val="00D379A0"/>
    <w:rsid w:val="00D40492"/>
    <w:rsid w:val="00D40CBF"/>
    <w:rsid w:val="00D41F14"/>
    <w:rsid w:val="00D42321"/>
    <w:rsid w:val="00D44E48"/>
    <w:rsid w:val="00D476E4"/>
    <w:rsid w:val="00D47B8A"/>
    <w:rsid w:val="00D50A73"/>
    <w:rsid w:val="00D51DC4"/>
    <w:rsid w:val="00D57BCD"/>
    <w:rsid w:val="00D57D2B"/>
    <w:rsid w:val="00D60A3B"/>
    <w:rsid w:val="00D614C1"/>
    <w:rsid w:val="00D62CC4"/>
    <w:rsid w:val="00D64398"/>
    <w:rsid w:val="00D65BF5"/>
    <w:rsid w:val="00D66887"/>
    <w:rsid w:val="00D72C15"/>
    <w:rsid w:val="00D741BD"/>
    <w:rsid w:val="00D7723D"/>
    <w:rsid w:val="00D77670"/>
    <w:rsid w:val="00D77EC2"/>
    <w:rsid w:val="00D8195B"/>
    <w:rsid w:val="00D843D5"/>
    <w:rsid w:val="00D85D94"/>
    <w:rsid w:val="00D86049"/>
    <w:rsid w:val="00D864A6"/>
    <w:rsid w:val="00D86530"/>
    <w:rsid w:val="00D92055"/>
    <w:rsid w:val="00D93A13"/>
    <w:rsid w:val="00D93D3C"/>
    <w:rsid w:val="00D94435"/>
    <w:rsid w:val="00D953BB"/>
    <w:rsid w:val="00D95E1B"/>
    <w:rsid w:val="00D9785F"/>
    <w:rsid w:val="00D97CD1"/>
    <w:rsid w:val="00DA073C"/>
    <w:rsid w:val="00DA09A5"/>
    <w:rsid w:val="00DA161B"/>
    <w:rsid w:val="00DA22B9"/>
    <w:rsid w:val="00DA320C"/>
    <w:rsid w:val="00DA3909"/>
    <w:rsid w:val="00DA6EBA"/>
    <w:rsid w:val="00DA6EF4"/>
    <w:rsid w:val="00DB0A4E"/>
    <w:rsid w:val="00DB1A7F"/>
    <w:rsid w:val="00DB27D7"/>
    <w:rsid w:val="00DB3468"/>
    <w:rsid w:val="00DB371B"/>
    <w:rsid w:val="00DB3857"/>
    <w:rsid w:val="00DB3CFB"/>
    <w:rsid w:val="00DB4A77"/>
    <w:rsid w:val="00DB57A7"/>
    <w:rsid w:val="00DC1002"/>
    <w:rsid w:val="00DC1342"/>
    <w:rsid w:val="00DC6C59"/>
    <w:rsid w:val="00DC7CA0"/>
    <w:rsid w:val="00DD0898"/>
    <w:rsid w:val="00DD19A3"/>
    <w:rsid w:val="00DD318B"/>
    <w:rsid w:val="00DD34E3"/>
    <w:rsid w:val="00DD5842"/>
    <w:rsid w:val="00DD6353"/>
    <w:rsid w:val="00DE1387"/>
    <w:rsid w:val="00DE17F9"/>
    <w:rsid w:val="00DE4B1B"/>
    <w:rsid w:val="00DE7755"/>
    <w:rsid w:val="00DE79DE"/>
    <w:rsid w:val="00DF2E9B"/>
    <w:rsid w:val="00DF49DF"/>
    <w:rsid w:val="00DF75B6"/>
    <w:rsid w:val="00DF766D"/>
    <w:rsid w:val="00E019DC"/>
    <w:rsid w:val="00E01E8B"/>
    <w:rsid w:val="00E0266C"/>
    <w:rsid w:val="00E04190"/>
    <w:rsid w:val="00E07441"/>
    <w:rsid w:val="00E1089F"/>
    <w:rsid w:val="00E10E24"/>
    <w:rsid w:val="00E1243D"/>
    <w:rsid w:val="00E13D63"/>
    <w:rsid w:val="00E16BFA"/>
    <w:rsid w:val="00E20434"/>
    <w:rsid w:val="00E20DCA"/>
    <w:rsid w:val="00E2197F"/>
    <w:rsid w:val="00E22254"/>
    <w:rsid w:val="00E22A63"/>
    <w:rsid w:val="00E2381C"/>
    <w:rsid w:val="00E23F82"/>
    <w:rsid w:val="00E27B93"/>
    <w:rsid w:val="00E33957"/>
    <w:rsid w:val="00E33B19"/>
    <w:rsid w:val="00E33C56"/>
    <w:rsid w:val="00E37296"/>
    <w:rsid w:val="00E4038D"/>
    <w:rsid w:val="00E40E78"/>
    <w:rsid w:val="00E41C53"/>
    <w:rsid w:val="00E4336C"/>
    <w:rsid w:val="00E43D74"/>
    <w:rsid w:val="00E450C4"/>
    <w:rsid w:val="00E5097C"/>
    <w:rsid w:val="00E509BA"/>
    <w:rsid w:val="00E51E6C"/>
    <w:rsid w:val="00E53EE9"/>
    <w:rsid w:val="00E53EFA"/>
    <w:rsid w:val="00E541A9"/>
    <w:rsid w:val="00E544A5"/>
    <w:rsid w:val="00E550FD"/>
    <w:rsid w:val="00E5612B"/>
    <w:rsid w:val="00E57C98"/>
    <w:rsid w:val="00E6027B"/>
    <w:rsid w:val="00E61564"/>
    <w:rsid w:val="00E63053"/>
    <w:rsid w:val="00E642CA"/>
    <w:rsid w:val="00E64AB4"/>
    <w:rsid w:val="00E64F9E"/>
    <w:rsid w:val="00E678AB"/>
    <w:rsid w:val="00E70680"/>
    <w:rsid w:val="00E70F26"/>
    <w:rsid w:val="00E71185"/>
    <w:rsid w:val="00E73287"/>
    <w:rsid w:val="00E77EEC"/>
    <w:rsid w:val="00E810A8"/>
    <w:rsid w:val="00E863EF"/>
    <w:rsid w:val="00E92DFA"/>
    <w:rsid w:val="00E93A09"/>
    <w:rsid w:val="00E93F84"/>
    <w:rsid w:val="00E94895"/>
    <w:rsid w:val="00E97F47"/>
    <w:rsid w:val="00EA201A"/>
    <w:rsid w:val="00EA2565"/>
    <w:rsid w:val="00EA3782"/>
    <w:rsid w:val="00EA38DB"/>
    <w:rsid w:val="00EA685F"/>
    <w:rsid w:val="00EB234C"/>
    <w:rsid w:val="00EB568B"/>
    <w:rsid w:val="00EB6168"/>
    <w:rsid w:val="00EB70D8"/>
    <w:rsid w:val="00EB771A"/>
    <w:rsid w:val="00EC2645"/>
    <w:rsid w:val="00EC2920"/>
    <w:rsid w:val="00EC53AE"/>
    <w:rsid w:val="00EC7129"/>
    <w:rsid w:val="00ED0DEA"/>
    <w:rsid w:val="00ED20BD"/>
    <w:rsid w:val="00ED3727"/>
    <w:rsid w:val="00ED5DAB"/>
    <w:rsid w:val="00EE351B"/>
    <w:rsid w:val="00EE3643"/>
    <w:rsid w:val="00EE4923"/>
    <w:rsid w:val="00EE57D2"/>
    <w:rsid w:val="00EF4304"/>
    <w:rsid w:val="00EF5E06"/>
    <w:rsid w:val="00EF5ED4"/>
    <w:rsid w:val="00EF5F4D"/>
    <w:rsid w:val="00EF6209"/>
    <w:rsid w:val="00F01567"/>
    <w:rsid w:val="00F0240C"/>
    <w:rsid w:val="00F02651"/>
    <w:rsid w:val="00F04455"/>
    <w:rsid w:val="00F04B41"/>
    <w:rsid w:val="00F04BD3"/>
    <w:rsid w:val="00F07B0C"/>
    <w:rsid w:val="00F10413"/>
    <w:rsid w:val="00F1139F"/>
    <w:rsid w:val="00F123DB"/>
    <w:rsid w:val="00F20AFA"/>
    <w:rsid w:val="00F2268C"/>
    <w:rsid w:val="00F22CDB"/>
    <w:rsid w:val="00F23675"/>
    <w:rsid w:val="00F23F07"/>
    <w:rsid w:val="00F2573E"/>
    <w:rsid w:val="00F26DA7"/>
    <w:rsid w:val="00F26FE0"/>
    <w:rsid w:val="00F30AD1"/>
    <w:rsid w:val="00F31C6E"/>
    <w:rsid w:val="00F31FA7"/>
    <w:rsid w:val="00F35A18"/>
    <w:rsid w:val="00F44207"/>
    <w:rsid w:val="00F4465E"/>
    <w:rsid w:val="00F50C1A"/>
    <w:rsid w:val="00F52811"/>
    <w:rsid w:val="00F54B7D"/>
    <w:rsid w:val="00F62B7E"/>
    <w:rsid w:val="00F637E2"/>
    <w:rsid w:val="00F63CC1"/>
    <w:rsid w:val="00F703B6"/>
    <w:rsid w:val="00F707DA"/>
    <w:rsid w:val="00F71270"/>
    <w:rsid w:val="00F712C0"/>
    <w:rsid w:val="00F71DA1"/>
    <w:rsid w:val="00F74218"/>
    <w:rsid w:val="00F7499B"/>
    <w:rsid w:val="00F7664F"/>
    <w:rsid w:val="00F76657"/>
    <w:rsid w:val="00F8092E"/>
    <w:rsid w:val="00F83150"/>
    <w:rsid w:val="00F83C23"/>
    <w:rsid w:val="00F843F0"/>
    <w:rsid w:val="00F85541"/>
    <w:rsid w:val="00F870C6"/>
    <w:rsid w:val="00F91644"/>
    <w:rsid w:val="00F92306"/>
    <w:rsid w:val="00F92C42"/>
    <w:rsid w:val="00F947EE"/>
    <w:rsid w:val="00F95572"/>
    <w:rsid w:val="00FA41C6"/>
    <w:rsid w:val="00FA5624"/>
    <w:rsid w:val="00FA6FA8"/>
    <w:rsid w:val="00FB0299"/>
    <w:rsid w:val="00FB17C2"/>
    <w:rsid w:val="00FB4ADD"/>
    <w:rsid w:val="00FB5B60"/>
    <w:rsid w:val="00FB5BDE"/>
    <w:rsid w:val="00FC3BE9"/>
    <w:rsid w:val="00FC4327"/>
    <w:rsid w:val="00FC61F8"/>
    <w:rsid w:val="00FC74E0"/>
    <w:rsid w:val="00FD26B1"/>
    <w:rsid w:val="00FD3A1E"/>
    <w:rsid w:val="00FD584C"/>
    <w:rsid w:val="00FD5FCE"/>
    <w:rsid w:val="00FD65A9"/>
    <w:rsid w:val="00FD6CDE"/>
    <w:rsid w:val="00FE0B01"/>
    <w:rsid w:val="00FE2244"/>
    <w:rsid w:val="00FE3867"/>
    <w:rsid w:val="00FE50CE"/>
    <w:rsid w:val="00FE614F"/>
    <w:rsid w:val="00FE706A"/>
    <w:rsid w:val="00FE7C41"/>
    <w:rsid w:val="00FE7E99"/>
    <w:rsid w:val="00FF7053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34B7CD"/>
  <w15:chartTrackingRefBased/>
  <w15:docId w15:val="{924E921B-1690-4A71-8814-78D4588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22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4F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917E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Georgia" w:eastAsia="Times New Roman" w:hAnsi="Georgia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37908"/>
    <w:rPr>
      <w:lang w:val="hr-HR"/>
    </w:rPr>
  </w:style>
  <w:style w:type="paragraph" w:styleId="Footer">
    <w:name w:val="footer"/>
    <w:basedOn w:val="Normal"/>
    <w:link w:val="FooterChar"/>
    <w:unhideWhenUsed/>
    <w:rsid w:val="00A379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A37908"/>
    <w:rPr>
      <w:lang w:val="hr-HR"/>
    </w:rPr>
  </w:style>
  <w:style w:type="paragraph" w:styleId="BalloonText">
    <w:name w:val="Balloon Text"/>
    <w:basedOn w:val="Normal"/>
    <w:link w:val="BalloonTextChar"/>
    <w:semiHidden/>
    <w:unhideWhenUsed/>
    <w:rsid w:val="00A3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7908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uiPriority w:val="99"/>
    <w:unhideWhenUsed/>
    <w:rsid w:val="005D06A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1243D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en-GB" w:eastAsia="hr-HR"/>
    </w:rPr>
  </w:style>
  <w:style w:type="character" w:customStyle="1" w:styleId="TitleChar">
    <w:name w:val="Title Char"/>
    <w:link w:val="Title"/>
    <w:rsid w:val="00E1243D"/>
    <w:rPr>
      <w:rFonts w:ascii="Arial" w:eastAsia="Times New Roman" w:hAnsi="Arial"/>
      <w:b/>
      <w:sz w:val="28"/>
      <w:lang w:val="en-GB"/>
    </w:rPr>
  </w:style>
  <w:style w:type="paragraph" w:styleId="BodyText">
    <w:name w:val="Body Text"/>
    <w:basedOn w:val="Normal"/>
    <w:link w:val="BodyTextChar"/>
    <w:rsid w:val="00E1243D"/>
    <w:pPr>
      <w:spacing w:after="0" w:line="240" w:lineRule="auto"/>
    </w:pPr>
    <w:rPr>
      <w:rFonts w:ascii="Arial" w:eastAsia="Times New Roman" w:hAnsi="Arial"/>
      <w:b/>
      <w:sz w:val="20"/>
      <w:szCs w:val="20"/>
      <w:lang w:val="en-GB" w:eastAsia="hr-HR"/>
    </w:rPr>
  </w:style>
  <w:style w:type="character" w:customStyle="1" w:styleId="BodyTextChar">
    <w:name w:val="Body Text Char"/>
    <w:link w:val="BodyText"/>
    <w:rsid w:val="00E1243D"/>
    <w:rPr>
      <w:rFonts w:ascii="Arial" w:eastAsia="Times New Roman" w:hAnsi="Arial"/>
      <w:b/>
      <w:lang w:val="en-GB"/>
    </w:rPr>
  </w:style>
  <w:style w:type="paragraph" w:styleId="BodyText2">
    <w:name w:val="Body Text 2"/>
    <w:basedOn w:val="Normal"/>
    <w:link w:val="BodyText2Char"/>
    <w:unhideWhenUsed/>
    <w:rsid w:val="00363D2B"/>
    <w:pPr>
      <w:spacing w:after="120" w:line="480" w:lineRule="auto"/>
    </w:pPr>
  </w:style>
  <w:style w:type="character" w:customStyle="1" w:styleId="BodyText2Char">
    <w:name w:val="Body Text 2 Char"/>
    <w:link w:val="BodyText2"/>
    <w:rsid w:val="00363D2B"/>
    <w:rPr>
      <w:sz w:val="22"/>
      <w:szCs w:val="22"/>
      <w:lang w:eastAsia="en-US"/>
    </w:rPr>
  </w:style>
  <w:style w:type="character" w:styleId="PageNumber">
    <w:name w:val="page number"/>
    <w:rsid w:val="00363D2B"/>
  </w:style>
  <w:style w:type="character" w:styleId="CommentReference">
    <w:name w:val="annotation reference"/>
    <w:uiPriority w:val="99"/>
    <w:semiHidden/>
    <w:unhideWhenUsed/>
    <w:rsid w:val="00363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D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link w:val="CommentText"/>
    <w:uiPriority w:val="99"/>
    <w:semiHidden/>
    <w:rsid w:val="00363D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D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3D2B"/>
    <w:rPr>
      <w:rFonts w:ascii="Times New Roman" w:eastAsia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7E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917E8"/>
    <w:rPr>
      <w:sz w:val="22"/>
      <w:szCs w:val="22"/>
      <w:lang w:eastAsia="en-US"/>
    </w:rPr>
  </w:style>
  <w:style w:type="character" w:customStyle="1" w:styleId="Heading2Char">
    <w:name w:val="Heading 2 Char"/>
    <w:link w:val="Heading2"/>
    <w:rsid w:val="008917E8"/>
    <w:rPr>
      <w:rFonts w:ascii="Georgia" w:eastAsia="Times New Roman" w:hAnsi="Georgia"/>
      <w:color w:val="000000"/>
      <w:sz w:val="24"/>
      <w:lang w:eastAsia="en-US"/>
    </w:rPr>
  </w:style>
  <w:style w:type="paragraph" w:customStyle="1" w:styleId="Okvir1linija">
    <w:name w:val="Okvir 1 linija"/>
    <w:basedOn w:val="Normal"/>
    <w:next w:val="Normal"/>
    <w:rsid w:val="00025565"/>
    <w:pPr>
      <w:framePr w:w="4944" w:h="2557" w:hSpace="567" w:wrap="around" w:vAnchor="page" w:hAnchor="page" w:x="6108" w:y="2558"/>
      <w:spacing w:before="240" w:after="0" w:line="240" w:lineRule="auto"/>
      <w:ind w:left="284" w:right="284"/>
    </w:pPr>
    <w:rPr>
      <w:rFonts w:ascii="Times New Roman" w:eastAsia="Times New Roman" w:hAnsi="Times New Roman"/>
      <w:sz w:val="24"/>
      <w:szCs w:val="20"/>
    </w:rPr>
  </w:style>
  <w:style w:type="paragraph" w:customStyle="1" w:styleId="Okvirlinija">
    <w:name w:val="Okvir linija"/>
    <w:basedOn w:val="Okvir1linija"/>
    <w:rsid w:val="00025565"/>
    <w:pPr>
      <w:framePr w:wrap="around"/>
      <w:spacing w:before="0"/>
    </w:pPr>
  </w:style>
  <w:style w:type="character" w:customStyle="1" w:styleId="Heading1Char">
    <w:name w:val="Heading 1 Char"/>
    <w:link w:val="Heading1"/>
    <w:uiPriority w:val="9"/>
    <w:rsid w:val="00834F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07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607E"/>
    <w:rPr>
      <w:lang w:eastAsia="en-US"/>
    </w:rPr>
  </w:style>
  <w:style w:type="character" w:styleId="FootnoteReference">
    <w:name w:val="footnote reference"/>
    <w:uiPriority w:val="99"/>
    <w:semiHidden/>
    <w:unhideWhenUsed/>
    <w:rsid w:val="00AD607E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A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00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ijf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A13ED-47F8-4014-9AFB-CADF52D0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Links>
    <vt:vector size="6" baseType="variant">
      <vt:variant>
        <vt:i4>262203</vt:i4>
      </vt:variant>
      <vt:variant>
        <vt:i4>0</vt:i4>
      </vt:variant>
      <vt:variant>
        <vt:i4>0</vt:i4>
      </vt:variant>
      <vt:variant>
        <vt:i4>5</vt:i4>
      </vt:variant>
      <vt:variant>
        <vt:lpwstr>mailto:ured@ijf.hr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mfabris</cp:lastModifiedBy>
  <cp:revision>3</cp:revision>
  <cp:lastPrinted>2018-12-11T12:53:00Z</cp:lastPrinted>
  <dcterms:created xsi:type="dcterms:W3CDTF">2023-01-27T04:52:00Z</dcterms:created>
  <dcterms:modified xsi:type="dcterms:W3CDTF">2023-01-27T04:56:00Z</dcterms:modified>
</cp:coreProperties>
</file>